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F202A" w14:textId="77777777" w:rsidR="00110456" w:rsidRPr="0058510F" w:rsidRDefault="00110456" w:rsidP="002444BA">
      <w:pPr>
        <w:pStyle w:val="Bodytext51"/>
        <w:spacing w:before="0" w:after="120" w:line="240" w:lineRule="auto"/>
        <w:ind w:left="5245"/>
        <w:rPr>
          <w:rFonts w:ascii="Arial Narrow" w:hAnsi="Arial Narrow"/>
          <w:i w:val="0"/>
          <w:sz w:val="20"/>
          <w:szCs w:val="20"/>
        </w:rPr>
      </w:pPr>
      <w:bookmarkStart w:id="0" w:name="_GoBack"/>
      <w:bookmarkEnd w:id="0"/>
      <w:r w:rsidRPr="0058510F">
        <w:rPr>
          <w:rFonts w:ascii="Arial Narrow" w:hAnsi="Arial Narrow"/>
          <w:i w:val="0"/>
          <w:sz w:val="20"/>
          <w:szCs w:val="20"/>
        </w:rPr>
        <w:t>регистрационный номер</w:t>
      </w:r>
      <w:r w:rsidR="002444BA" w:rsidRPr="0058510F">
        <w:rPr>
          <w:rFonts w:ascii="Arial Narrow" w:hAnsi="Arial Narrow"/>
          <w:i w:val="0"/>
          <w:sz w:val="20"/>
          <w:szCs w:val="20"/>
        </w:rPr>
        <w:t xml:space="preserve"> выпуска ценных бумаг</w:t>
      </w:r>
    </w:p>
    <w:p w14:paraId="469AADEB" w14:textId="296C3617" w:rsidR="002444BA" w:rsidRPr="001D7BAF" w:rsidRDefault="000F4432" w:rsidP="002444BA">
      <w:pPr>
        <w:pStyle w:val="Bodytext51"/>
        <w:spacing w:before="0" w:after="120" w:line="240" w:lineRule="auto"/>
        <w:ind w:left="5245"/>
        <w:rPr>
          <w:rFonts w:ascii="Arial Narrow" w:hAnsi="Arial Narrow"/>
          <w:b/>
          <w:i w:val="0"/>
          <w:caps/>
          <w:sz w:val="20"/>
          <w:szCs w:val="20"/>
        </w:rPr>
      </w:pPr>
      <w:r w:rsidRPr="001D7BAF">
        <w:rPr>
          <w:rFonts w:ascii="Arial Narrow" w:hAnsi="Arial Narrow"/>
          <w:b/>
          <w:i w:val="0"/>
          <w:caps/>
          <w:sz w:val="20"/>
          <w:szCs w:val="20"/>
        </w:rPr>
        <w:t>4В02-01-81010-Н-</w:t>
      </w:r>
      <w:r w:rsidR="0058510F" w:rsidRPr="001D7BAF">
        <w:rPr>
          <w:rFonts w:ascii="Arial Narrow" w:hAnsi="Arial Narrow"/>
          <w:b/>
          <w:i w:val="0"/>
          <w:sz w:val="20"/>
          <w:szCs w:val="20"/>
        </w:rPr>
        <w:t xml:space="preserve">001Р </w:t>
      </w:r>
    </w:p>
    <w:p w14:paraId="29A2DED1" w14:textId="43459E5A" w:rsidR="000F4432" w:rsidRPr="0058510F" w:rsidRDefault="000F4432" w:rsidP="002444BA">
      <w:pPr>
        <w:pStyle w:val="Bodytext51"/>
        <w:spacing w:before="0" w:after="120" w:line="240" w:lineRule="auto"/>
        <w:ind w:left="5245"/>
        <w:rPr>
          <w:rFonts w:ascii="Arial Narrow" w:hAnsi="Arial Narrow"/>
          <w:i w:val="0"/>
          <w:caps/>
          <w:sz w:val="20"/>
          <w:szCs w:val="20"/>
        </w:rPr>
      </w:pPr>
      <w:r w:rsidRPr="0058510F">
        <w:rPr>
          <w:rFonts w:ascii="Arial Narrow" w:hAnsi="Arial Narrow"/>
          <w:i w:val="0"/>
          <w:caps/>
          <w:sz w:val="20"/>
          <w:szCs w:val="20"/>
        </w:rPr>
        <w:t xml:space="preserve">ПАО </w:t>
      </w:r>
      <w:r w:rsidRPr="0058510F">
        <w:rPr>
          <w:rFonts w:ascii="Arial Narrow" w:hAnsi="Arial Narrow"/>
          <w:i w:val="0"/>
          <w:sz w:val="20"/>
          <w:szCs w:val="20"/>
        </w:rPr>
        <w:t>Московская Биржа</w:t>
      </w:r>
    </w:p>
    <w:p w14:paraId="370EF201" w14:textId="77777777" w:rsidR="002444BA" w:rsidRPr="0058510F" w:rsidRDefault="002444BA" w:rsidP="0058510F">
      <w:pPr>
        <w:pStyle w:val="Bodytext51"/>
        <w:spacing w:before="0" w:after="120" w:line="240" w:lineRule="auto"/>
        <w:rPr>
          <w:rFonts w:ascii="Arial Narrow" w:hAnsi="Arial Narrow"/>
          <w:i w:val="0"/>
          <w:sz w:val="20"/>
          <w:szCs w:val="20"/>
        </w:rPr>
      </w:pPr>
    </w:p>
    <w:p w14:paraId="5366DDD7" w14:textId="77777777" w:rsidR="002444BA" w:rsidRPr="0058510F" w:rsidRDefault="002444BA" w:rsidP="0058510F">
      <w:pPr>
        <w:pStyle w:val="Bodytext51"/>
        <w:spacing w:before="0" w:after="120" w:line="240" w:lineRule="auto"/>
        <w:rPr>
          <w:rFonts w:ascii="Arial Narrow" w:hAnsi="Arial Narrow"/>
          <w:i w:val="0"/>
          <w:sz w:val="20"/>
          <w:szCs w:val="20"/>
        </w:rPr>
      </w:pPr>
    </w:p>
    <w:p w14:paraId="2C5953E7" w14:textId="77777777" w:rsidR="002444BA" w:rsidRPr="0058510F" w:rsidRDefault="002444BA" w:rsidP="0058510F">
      <w:pPr>
        <w:pStyle w:val="Bodytext51"/>
        <w:spacing w:before="0" w:after="120" w:line="240" w:lineRule="auto"/>
        <w:rPr>
          <w:rFonts w:ascii="Arial Narrow" w:hAnsi="Arial Narrow"/>
          <w:i w:val="0"/>
          <w:sz w:val="20"/>
          <w:szCs w:val="20"/>
        </w:rPr>
      </w:pPr>
    </w:p>
    <w:p w14:paraId="79F493BD" w14:textId="77777777" w:rsidR="002444BA" w:rsidRPr="0058510F" w:rsidRDefault="002444BA" w:rsidP="0058510F">
      <w:pPr>
        <w:pStyle w:val="Bodytext51"/>
        <w:spacing w:before="0" w:after="120" w:line="240" w:lineRule="auto"/>
        <w:rPr>
          <w:rFonts w:ascii="Arial Narrow" w:hAnsi="Arial Narrow"/>
          <w:i w:val="0"/>
          <w:sz w:val="20"/>
          <w:szCs w:val="20"/>
        </w:rPr>
      </w:pPr>
    </w:p>
    <w:p w14:paraId="36D4BD29" w14:textId="77777777" w:rsidR="002444BA" w:rsidRPr="0058510F" w:rsidRDefault="002444BA" w:rsidP="0058510F">
      <w:pPr>
        <w:pStyle w:val="Bodytext51"/>
        <w:spacing w:before="0" w:after="120" w:line="240" w:lineRule="auto"/>
        <w:rPr>
          <w:rFonts w:ascii="Arial Narrow" w:hAnsi="Arial Narrow"/>
          <w:i w:val="0"/>
          <w:sz w:val="20"/>
          <w:szCs w:val="20"/>
        </w:rPr>
      </w:pPr>
    </w:p>
    <w:p w14:paraId="1A699F58" w14:textId="77777777" w:rsidR="00BB0B0C" w:rsidRPr="0058510F" w:rsidRDefault="00BB0B0C" w:rsidP="0058510F">
      <w:pPr>
        <w:pStyle w:val="Bodytext51"/>
        <w:spacing w:before="0" w:after="120" w:line="240" w:lineRule="auto"/>
        <w:rPr>
          <w:rFonts w:ascii="Arial Narrow" w:hAnsi="Arial Narrow"/>
          <w:i w:val="0"/>
          <w:sz w:val="20"/>
          <w:szCs w:val="20"/>
        </w:rPr>
      </w:pPr>
      <w:bookmarkStart w:id="1" w:name="bookmark4"/>
    </w:p>
    <w:p w14:paraId="6112B774" w14:textId="77777777" w:rsidR="004903A3" w:rsidRPr="0058510F" w:rsidRDefault="004903A3" w:rsidP="0058510F">
      <w:pPr>
        <w:pStyle w:val="Bodytext51"/>
        <w:spacing w:before="0" w:after="120" w:line="240" w:lineRule="auto"/>
        <w:rPr>
          <w:rFonts w:ascii="Arial Narrow" w:hAnsi="Arial Narrow"/>
          <w:b/>
          <w:bCs/>
          <w:i w:val="0"/>
          <w:iCs w:val="0"/>
          <w:sz w:val="20"/>
          <w:szCs w:val="20"/>
        </w:rPr>
      </w:pPr>
      <w:r w:rsidRPr="0058510F">
        <w:rPr>
          <w:rFonts w:ascii="Arial Narrow" w:hAnsi="Arial Narrow"/>
          <w:b/>
          <w:bCs/>
          <w:i w:val="0"/>
          <w:iCs w:val="0"/>
          <w:sz w:val="20"/>
          <w:szCs w:val="20"/>
        </w:rPr>
        <w:t>ДОКУМЕНТ, СОДЕРЖАЩИЙ УСЛОВИЯ РАЗМЕЩЕНИЯ</w:t>
      </w:r>
    </w:p>
    <w:p w14:paraId="2614B7BB" w14:textId="77777777" w:rsidR="006A0C95" w:rsidRDefault="004903A3" w:rsidP="0058510F">
      <w:pPr>
        <w:pStyle w:val="Bodytext51"/>
        <w:spacing w:before="0" w:after="120" w:line="240" w:lineRule="auto"/>
        <w:rPr>
          <w:rFonts w:ascii="Arial Narrow" w:hAnsi="Arial Narrow"/>
          <w:b/>
          <w:bCs/>
          <w:i w:val="0"/>
          <w:iCs w:val="0"/>
          <w:sz w:val="20"/>
          <w:szCs w:val="20"/>
        </w:rPr>
      </w:pPr>
      <w:r w:rsidRPr="0058510F">
        <w:rPr>
          <w:rFonts w:ascii="Arial Narrow" w:hAnsi="Arial Narrow"/>
          <w:b/>
          <w:bCs/>
          <w:i w:val="0"/>
          <w:iCs w:val="0"/>
          <w:sz w:val="20"/>
          <w:szCs w:val="20"/>
        </w:rPr>
        <w:t>ЦЕННЫХ БУМАГ</w:t>
      </w:r>
    </w:p>
    <w:p w14:paraId="74D37A23" w14:textId="77777777" w:rsidR="0010349C" w:rsidRDefault="0010349C" w:rsidP="0058510F">
      <w:pPr>
        <w:pStyle w:val="Bodytext51"/>
        <w:spacing w:before="0" w:after="120" w:line="240" w:lineRule="auto"/>
        <w:rPr>
          <w:rFonts w:ascii="Arial Narrow" w:hAnsi="Arial Narrow"/>
          <w:b/>
          <w:bCs/>
          <w:i w:val="0"/>
          <w:iCs w:val="0"/>
          <w:sz w:val="20"/>
          <w:szCs w:val="20"/>
        </w:rPr>
      </w:pPr>
    </w:p>
    <w:p w14:paraId="4F8B91A3" w14:textId="77777777" w:rsidR="0010349C" w:rsidRDefault="0010349C" w:rsidP="0058510F">
      <w:pPr>
        <w:pStyle w:val="Bodytext51"/>
        <w:spacing w:before="0" w:after="120" w:line="240" w:lineRule="auto"/>
        <w:rPr>
          <w:rFonts w:ascii="Arial Narrow" w:hAnsi="Arial Narrow"/>
          <w:b/>
          <w:bCs/>
          <w:i w:val="0"/>
          <w:iCs w:val="0"/>
          <w:sz w:val="20"/>
          <w:szCs w:val="20"/>
        </w:rPr>
      </w:pPr>
    </w:p>
    <w:p w14:paraId="3B3CDDAB" w14:textId="77777777" w:rsidR="0010349C" w:rsidRPr="0058510F" w:rsidRDefault="0010349C" w:rsidP="0058510F">
      <w:pPr>
        <w:pStyle w:val="Bodytext51"/>
        <w:spacing w:before="0" w:after="120" w:line="240" w:lineRule="auto"/>
        <w:rPr>
          <w:rFonts w:ascii="Arial Narrow" w:hAnsi="Arial Narrow"/>
          <w:b/>
          <w:bCs/>
          <w:i w:val="0"/>
          <w:iCs w:val="0"/>
          <w:sz w:val="20"/>
          <w:szCs w:val="20"/>
        </w:rPr>
      </w:pPr>
    </w:p>
    <w:bookmarkEnd w:id="1"/>
    <w:p w14:paraId="03D94B91" w14:textId="33074851" w:rsidR="005836E0" w:rsidRDefault="000F4432" w:rsidP="00BB0B0C">
      <w:pPr>
        <w:pStyle w:val="Bodytext51"/>
        <w:spacing w:before="0" w:after="120" w:line="240" w:lineRule="auto"/>
        <w:rPr>
          <w:rFonts w:ascii="Arial Narrow" w:hAnsi="Arial Narrow"/>
          <w:b/>
          <w:bCs/>
          <w:i w:val="0"/>
          <w:iCs w:val="0"/>
          <w:sz w:val="20"/>
          <w:szCs w:val="20"/>
        </w:rPr>
      </w:pPr>
      <w:r w:rsidRPr="0058510F">
        <w:rPr>
          <w:rFonts w:ascii="Arial Narrow" w:hAnsi="Arial Narrow"/>
          <w:b/>
          <w:bCs/>
          <w:i w:val="0"/>
          <w:iCs w:val="0"/>
          <w:sz w:val="20"/>
          <w:szCs w:val="20"/>
        </w:rPr>
        <w:t xml:space="preserve">Акционерное общество </w:t>
      </w:r>
      <w:r w:rsidR="005704ED" w:rsidRPr="0058510F">
        <w:rPr>
          <w:rFonts w:ascii="Arial Narrow" w:hAnsi="Arial Narrow"/>
          <w:b/>
          <w:bCs/>
          <w:i w:val="0"/>
          <w:iCs w:val="0"/>
          <w:sz w:val="20"/>
          <w:szCs w:val="20"/>
        </w:rPr>
        <w:t>«</w:t>
      </w:r>
      <w:r w:rsidRPr="0058510F">
        <w:rPr>
          <w:rFonts w:ascii="Arial Narrow" w:hAnsi="Arial Narrow"/>
          <w:b/>
          <w:bCs/>
          <w:i w:val="0"/>
          <w:iCs w:val="0"/>
          <w:sz w:val="20"/>
          <w:szCs w:val="20"/>
        </w:rPr>
        <w:t>Бизнес-Недвижимость</w:t>
      </w:r>
      <w:r w:rsidR="005704ED" w:rsidRPr="0058510F">
        <w:rPr>
          <w:rFonts w:ascii="Arial Narrow" w:hAnsi="Arial Narrow"/>
          <w:b/>
          <w:bCs/>
          <w:i w:val="0"/>
          <w:iCs w:val="0"/>
          <w:sz w:val="20"/>
          <w:szCs w:val="20"/>
        </w:rPr>
        <w:t>»</w:t>
      </w:r>
    </w:p>
    <w:p w14:paraId="2910C895" w14:textId="77777777" w:rsidR="0010349C" w:rsidRDefault="0010349C" w:rsidP="00BB0B0C">
      <w:pPr>
        <w:pStyle w:val="Bodytext51"/>
        <w:spacing w:before="0" w:after="120" w:line="240" w:lineRule="auto"/>
        <w:rPr>
          <w:rFonts w:ascii="Arial Narrow" w:hAnsi="Arial Narrow"/>
          <w:sz w:val="20"/>
          <w:szCs w:val="20"/>
        </w:rPr>
      </w:pPr>
    </w:p>
    <w:p w14:paraId="706AE2CC" w14:textId="77777777" w:rsidR="0010349C" w:rsidRPr="0058510F" w:rsidRDefault="0010349C" w:rsidP="00BB0B0C">
      <w:pPr>
        <w:pStyle w:val="Bodytext51"/>
        <w:spacing w:before="0" w:after="120" w:line="240" w:lineRule="auto"/>
        <w:rPr>
          <w:rFonts w:ascii="Arial Narrow" w:hAnsi="Arial Narrow"/>
          <w:sz w:val="20"/>
          <w:szCs w:val="20"/>
        </w:rPr>
      </w:pPr>
    </w:p>
    <w:p w14:paraId="53029DF1" w14:textId="489CAFEB" w:rsidR="0037732F" w:rsidRPr="0058510F" w:rsidRDefault="000F4432" w:rsidP="0037732F">
      <w:pPr>
        <w:pStyle w:val="Bodytext51"/>
        <w:spacing w:before="0" w:after="120" w:line="240" w:lineRule="auto"/>
        <w:rPr>
          <w:rFonts w:ascii="Arial Narrow" w:hAnsi="Arial Narrow"/>
          <w:i w:val="0"/>
          <w:sz w:val="20"/>
          <w:szCs w:val="20"/>
        </w:rPr>
      </w:pPr>
      <w:r w:rsidRPr="0058510F">
        <w:rPr>
          <w:rFonts w:ascii="Arial Narrow" w:hAnsi="Arial Narrow"/>
          <w:i w:val="0"/>
          <w:sz w:val="20"/>
          <w:szCs w:val="20"/>
        </w:rPr>
        <w:t xml:space="preserve">биржевые облигации бездокументарные процентные неконвертируемые с централизованным учетом прав серии 001Р-01, </w:t>
      </w:r>
      <w:r w:rsidR="0037732F" w:rsidRPr="004745A9">
        <w:rPr>
          <w:rFonts w:ascii="Arial Narrow" w:hAnsi="Arial Narrow"/>
          <w:i w:val="0"/>
          <w:sz w:val="20"/>
          <w:szCs w:val="20"/>
        </w:rPr>
        <w:t>номинальной стоимостью 1 000 (Одна тысяча) рублей со сроком погашения в 1456 (Одна тысяча четыреста пятьдесят шестой) день с даты начала размещения биржевых облигаций</w:t>
      </w:r>
      <w:r w:rsidR="0037732F">
        <w:rPr>
          <w:rFonts w:ascii="Arial Narrow" w:hAnsi="Arial Narrow"/>
          <w:i w:val="0"/>
          <w:sz w:val="20"/>
          <w:szCs w:val="20"/>
        </w:rPr>
        <w:t>,</w:t>
      </w:r>
      <w:r w:rsidR="0037732F" w:rsidRPr="0058510F">
        <w:rPr>
          <w:rFonts w:ascii="Arial Narrow" w:hAnsi="Arial Narrow"/>
          <w:i w:val="0"/>
          <w:sz w:val="20"/>
          <w:szCs w:val="20"/>
        </w:rPr>
        <w:t xml:space="preserve"> </w:t>
      </w:r>
      <w:r w:rsidRPr="0058510F">
        <w:rPr>
          <w:rFonts w:ascii="Arial Narrow" w:hAnsi="Arial Narrow"/>
          <w:i w:val="0"/>
          <w:sz w:val="20"/>
          <w:szCs w:val="20"/>
        </w:rPr>
        <w:t>размещаемые по от</w:t>
      </w:r>
      <w:r w:rsidR="0010349C">
        <w:rPr>
          <w:rFonts w:ascii="Arial Narrow" w:hAnsi="Arial Narrow"/>
          <w:i w:val="0"/>
          <w:sz w:val="20"/>
          <w:szCs w:val="20"/>
        </w:rPr>
        <w:t>к</w:t>
      </w:r>
      <w:r w:rsidRPr="0058510F">
        <w:rPr>
          <w:rFonts w:ascii="Arial Narrow" w:hAnsi="Arial Narrow"/>
          <w:i w:val="0"/>
          <w:sz w:val="20"/>
          <w:szCs w:val="20"/>
        </w:rPr>
        <w:t>рытой подписке в рамках программы биржевых облигаций серии 001Р, имеющей регистрационный номер 4-81010-H-001P-02E от 24.03.2020 г.</w:t>
      </w:r>
    </w:p>
    <w:p w14:paraId="79650887" w14:textId="77777777" w:rsidR="005704ED" w:rsidRDefault="005704ED" w:rsidP="0058510F">
      <w:pPr>
        <w:pStyle w:val="Bodytext51"/>
        <w:spacing w:before="0" w:after="120" w:line="240" w:lineRule="auto"/>
        <w:rPr>
          <w:rFonts w:ascii="Arial Narrow" w:hAnsi="Arial Narrow"/>
          <w:i w:val="0"/>
          <w:sz w:val="20"/>
          <w:szCs w:val="20"/>
        </w:rPr>
      </w:pPr>
    </w:p>
    <w:p w14:paraId="03EBBF58" w14:textId="77777777" w:rsidR="0010349C" w:rsidRDefault="0010349C" w:rsidP="0058510F">
      <w:pPr>
        <w:pStyle w:val="Bodytext51"/>
        <w:spacing w:before="0" w:after="120" w:line="240" w:lineRule="auto"/>
        <w:rPr>
          <w:rFonts w:ascii="Arial Narrow" w:hAnsi="Arial Narrow"/>
          <w:i w:val="0"/>
          <w:sz w:val="20"/>
          <w:szCs w:val="20"/>
        </w:rPr>
      </w:pPr>
    </w:p>
    <w:p w14:paraId="061843D3" w14:textId="77777777" w:rsidR="0010349C" w:rsidRDefault="0010349C" w:rsidP="0058510F">
      <w:pPr>
        <w:pStyle w:val="Bodytext51"/>
        <w:spacing w:before="0" w:after="120" w:line="240" w:lineRule="auto"/>
        <w:rPr>
          <w:rFonts w:ascii="Arial Narrow" w:hAnsi="Arial Narrow"/>
          <w:i w:val="0"/>
          <w:sz w:val="20"/>
          <w:szCs w:val="20"/>
        </w:rPr>
      </w:pPr>
    </w:p>
    <w:p w14:paraId="6BEEB99C" w14:textId="77777777" w:rsidR="0010349C" w:rsidRDefault="0010349C" w:rsidP="0058510F">
      <w:pPr>
        <w:pStyle w:val="Bodytext51"/>
        <w:spacing w:before="0" w:after="120" w:line="240" w:lineRule="auto"/>
        <w:rPr>
          <w:rFonts w:ascii="Arial Narrow" w:hAnsi="Arial Narrow"/>
          <w:i w:val="0"/>
          <w:sz w:val="20"/>
          <w:szCs w:val="20"/>
        </w:rPr>
      </w:pPr>
    </w:p>
    <w:p w14:paraId="40538C35" w14:textId="77777777" w:rsidR="0010349C" w:rsidRDefault="0010349C" w:rsidP="0058510F">
      <w:pPr>
        <w:pStyle w:val="Bodytext51"/>
        <w:spacing w:before="0" w:after="120" w:line="240" w:lineRule="auto"/>
        <w:rPr>
          <w:rFonts w:ascii="Arial Narrow" w:hAnsi="Arial Narrow"/>
          <w:i w:val="0"/>
          <w:sz w:val="20"/>
          <w:szCs w:val="20"/>
        </w:rPr>
      </w:pPr>
    </w:p>
    <w:p w14:paraId="6036B4BA" w14:textId="77777777" w:rsidR="0010349C" w:rsidRDefault="0010349C" w:rsidP="0058510F">
      <w:pPr>
        <w:pStyle w:val="Bodytext51"/>
        <w:spacing w:before="0" w:after="120" w:line="240" w:lineRule="auto"/>
        <w:rPr>
          <w:rFonts w:ascii="Arial Narrow" w:hAnsi="Arial Narrow"/>
          <w:i w:val="0"/>
          <w:sz w:val="20"/>
          <w:szCs w:val="20"/>
        </w:rPr>
      </w:pPr>
    </w:p>
    <w:p w14:paraId="2DC03DDB" w14:textId="77777777" w:rsidR="0010349C" w:rsidRDefault="0010349C" w:rsidP="0058510F">
      <w:pPr>
        <w:pStyle w:val="Bodytext51"/>
        <w:spacing w:before="0" w:after="120" w:line="240" w:lineRule="auto"/>
        <w:rPr>
          <w:rFonts w:ascii="Arial Narrow" w:hAnsi="Arial Narrow"/>
          <w:i w:val="0"/>
          <w:sz w:val="20"/>
          <w:szCs w:val="20"/>
        </w:rPr>
      </w:pPr>
    </w:p>
    <w:p w14:paraId="4311BED2" w14:textId="77777777" w:rsidR="0010349C" w:rsidRDefault="0010349C" w:rsidP="0058510F">
      <w:pPr>
        <w:pStyle w:val="Bodytext51"/>
        <w:spacing w:before="0" w:after="120" w:line="240" w:lineRule="auto"/>
        <w:rPr>
          <w:rFonts w:ascii="Arial Narrow" w:hAnsi="Arial Narrow"/>
          <w:i w:val="0"/>
          <w:sz w:val="20"/>
          <w:szCs w:val="20"/>
        </w:rPr>
      </w:pPr>
    </w:p>
    <w:p w14:paraId="1AD243FA" w14:textId="77777777" w:rsidR="0010349C" w:rsidRDefault="0010349C" w:rsidP="0058510F">
      <w:pPr>
        <w:pStyle w:val="Bodytext51"/>
        <w:spacing w:before="0" w:after="120" w:line="240" w:lineRule="auto"/>
        <w:rPr>
          <w:rFonts w:ascii="Arial Narrow" w:hAnsi="Arial Narrow"/>
          <w:i w:val="0"/>
          <w:sz w:val="20"/>
          <w:szCs w:val="20"/>
        </w:rPr>
      </w:pPr>
    </w:p>
    <w:p w14:paraId="0F867E74" w14:textId="77777777" w:rsidR="0010349C" w:rsidRDefault="0010349C" w:rsidP="0058510F">
      <w:pPr>
        <w:pStyle w:val="Bodytext51"/>
        <w:spacing w:before="0" w:after="120" w:line="240" w:lineRule="auto"/>
        <w:rPr>
          <w:rFonts w:ascii="Arial Narrow" w:hAnsi="Arial Narrow"/>
          <w:i w:val="0"/>
          <w:sz w:val="20"/>
          <w:szCs w:val="20"/>
        </w:rPr>
      </w:pPr>
    </w:p>
    <w:p w14:paraId="35ADD732" w14:textId="77777777" w:rsidR="0010349C" w:rsidRDefault="0010349C" w:rsidP="0058510F">
      <w:pPr>
        <w:pStyle w:val="Bodytext51"/>
        <w:spacing w:before="0" w:after="120" w:line="240" w:lineRule="auto"/>
        <w:rPr>
          <w:rFonts w:ascii="Arial Narrow" w:hAnsi="Arial Narrow"/>
          <w:i w:val="0"/>
          <w:sz w:val="20"/>
          <w:szCs w:val="20"/>
        </w:rPr>
      </w:pPr>
    </w:p>
    <w:p w14:paraId="692575B3" w14:textId="77777777" w:rsidR="0010349C" w:rsidRDefault="0010349C" w:rsidP="0058510F">
      <w:pPr>
        <w:pStyle w:val="Bodytext51"/>
        <w:spacing w:before="0" w:after="120" w:line="240" w:lineRule="auto"/>
        <w:rPr>
          <w:rFonts w:ascii="Arial Narrow" w:hAnsi="Arial Narrow"/>
          <w:i w:val="0"/>
          <w:sz w:val="20"/>
          <w:szCs w:val="20"/>
        </w:rPr>
      </w:pPr>
    </w:p>
    <w:p w14:paraId="5D213A61" w14:textId="77777777" w:rsidR="0010349C" w:rsidRDefault="0010349C" w:rsidP="0058510F">
      <w:pPr>
        <w:pStyle w:val="Bodytext51"/>
        <w:spacing w:before="0" w:after="120" w:line="240" w:lineRule="auto"/>
        <w:rPr>
          <w:rFonts w:ascii="Arial Narrow" w:hAnsi="Arial Narrow"/>
          <w:i w:val="0"/>
          <w:sz w:val="20"/>
          <w:szCs w:val="20"/>
        </w:rPr>
      </w:pPr>
    </w:p>
    <w:p w14:paraId="724F89EB" w14:textId="77777777" w:rsidR="0010349C" w:rsidRPr="0058510F" w:rsidRDefault="0010349C" w:rsidP="0058510F">
      <w:pPr>
        <w:pStyle w:val="Bodytext51"/>
        <w:spacing w:before="0" w:after="120" w:line="240" w:lineRule="auto"/>
        <w:rPr>
          <w:rFonts w:ascii="Arial Narrow" w:hAnsi="Arial Narrow"/>
          <w:i w:val="0"/>
          <w:sz w:val="20"/>
          <w:szCs w:val="20"/>
        </w:rPr>
      </w:pPr>
    </w:p>
    <w:p w14:paraId="54A5EA76" w14:textId="61C904BF" w:rsidR="005704ED" w:rsidRPr="0058510F" w:rsidRDefault="005704ED" w:rsidP="00110456">
      <w:pPr>
        <w:pStyle w:val="Bodytext51"/>
        <w:spacing w:before="0" w:after="120" w:line="240" w:lineRule="auto"/>
        <w:jc w:val="left"/>
        <w:rPr>
          <w:rFonts w:ascii="Arial Narrow" w:hAnsi="Arial Narrow"/>
          <w:i w:val="0"/>
          <w:sz w:val="20"/>
          <w:szCs w:val="20"/>
        </w:rPr>
      </w:pPr>
      <w:r w:rsidRPr="0058510F">
        <w:rPr>
          <w:rFonts w:ascii="Arial Narrow" w:hAnsi="Arial Narrow"/>
          <w:i w:val="0"/>
          <w:sz w:val="20"/>
          <w:szCs w:val="20"/>
        </w:rPr>
        <w:t>Место нахождения эмитента: Р</w:t>
      </w:r>
      <w:r w:rsidR="0058510F" w:rsidRPr="0058510F">
        <w:rPr>
          <w:rFonts w:ascii="Arial Narrow" w:hAnsi="Arial Narrow"/>
          <w:i w:val="0"/>
          <w:sz w:val="20"/>
          <w:szCs w:val="20"/>
        </w:rPr>
        <w:t>оссийская Федерация, город Москва.</w:t>
      </w:r>
    </w:p>
    <w:p w14:paraId="7C208981" w14:textId="77167613" w:rsidR="005704ED" w:rsidRPr="0058510F" w:rsidRDefault="005704ED" w:rsidP="00110456">
      <w:pPr>
        <w:pStyle w:val="Bodytext51"/>
        <w:spacing w:before="0" w:after="120" w:line="240" w:lineRule="auto"/>
        <w:rPr>
          <w:rFonts w:ascii="Arial Narrow" w:hAnsi="Arial Narrow"/>
          <w:i w:val="0"/>
          <w:sz w:val="20"/>
          <w:szCs w:val="20"/>
        </w:rPr>
      </w:pPr>
    </w:p>
    <w:tbl>
      <w:tblPr>
        <w:tblW w:w="0" w:type="auto"/>
        <w:tblInd w:w="28" w:type="dxa"/>
        <w:tblLayout w:type="fixed"/>
        <w:tblCellMar>
          <w:left w:w="28" w:type="dxa"/>
          <w:right w:w="28" w:type="dxa"/>
        </w:tblCellMar>
        <w:tblLook w:val="0000" w:firstRow="0" w:lastRow="0" w:firstColumn="0" w:lastColumn="0" w:noHBand="0" w:noVBand="0"/>
      </w:tblPr>
      <w:tblGrid>
        <w:gridCol w:w="539"/>
        <w:gridCol w:w="170"/>
        <w:gridCol w:w="3063"/>
        <w:gridCol w:w="1758"/>
        <w:gridCol w:w="1559"/>
        <w:gridCol w:w="170"/>
        <w:gridCol w:w="2551"/>
      </w:tblGrid>
      <w:tr w:rsidR="005704ED" w:rsidRPr="0058510F" w14:paraId="69997C36" w14:textId="77777777" w:rsidTr="000F4432">
        <w:tc>
          <w:tcPr>
            <w:tcW w:w="5530" w:type="dxa"/>
            <w:gridSpan w:val="4"/>
            <w:tcBorders>
              <w:top w:val="nil"/>
              <w:left w:val="nil"/>
              <w:bottom w:val="nil"/>
              <w:right w:val="nil"/>
            </w:tcBorders>
            <w:vAlign w:val="bottom"/>
          </w:tcPr>
          <w:p w14:paraId="3A0383C1" w14:textId="77777777" w:rsidR="005704ED" w:rsidRDefault="005704ED" w:rsidP="0058510F">
            <w:pPr>
              <w:pStyle w:val="Bodytext51"/>
              <w:spacing w:before="0" w:line="240" w:lineRule="auto"/>
              <w:contextualSpacing/>
              <w:jc w:val="both"/>
              <w:rPr>
                <w:rFonts w:ascii="Arial Narrow" w:hAnsi="Arial Narrow"/>
                <w:bCs/>
                <w:i w:val="0"/>
                <w:sz w:val="20"/>
                <w:szCs w:val="20"/>
              </w:rPr>
            </w:pPr>
            <w:r w:rsidRPr="0058510F">
              <w:rPr>
                <w:rFonts w:ascii="Arial Narrow" w:hAnsi="Arial Narrow"/>
                <w:bCs/>
                <w:i w:val="0"/>
                <w:sz w:val="20"/>
                <w:szCs w:val="20"/>
              </w:rPr>
              <w:t xml:space="preserve">Генеральный директор </w:t>
            </w:r>
            <w:r w:rsidR="000F4432" w:rsidRPr="0058510F">
              <w:rPr>
                <w:rFonts w:ascii="Arial Narrow" w:hAnsi="Arial Narrow"/>
                <w:bCs/>
                <w:i w:val="0"/>
                <w:sz w:val="20"/>
                <w:szCs w:val="20"/>
              </w:rPr>
              <w:t>АО «Бизнес-Недвижимость»</w:t>
            </w:r>
            <w:r w:rsidR="00C20002">
              <w:rPr>
                <w:rFonts w:ascii="Arial Narrow" w:hAnsi="Arial Narrow"/>
                <w:bCs/>
                <w:i w:val="0"/>
                <w:sz w:val="20"/>
                <w:szCs w:val="20"/>
              </w:rPr>
              <w:t xml:space="preserve">, </w:t>
            </w:r>
          </w:p>
          <w:p w14:paraId="07481580" w14:textId="36800B4C" w:rsidR="00C20002" w:rsidRPr="0058510F" w:rsidRDefault="00042500" w:rsidP="0058510F">
            <w:pPr>
              <w:pStyle w:val="Bodytext51"/>
              <w:spacing w:before="0" w:line="240" w:lineRule="auto"/>
              <w:contextualSpacing/>
              <w:jc w:val="both"/>
              <w:rPr>
                <w:rFonts w:ascii="Arial Narrow" w:hAnsi="Arial Narrow"/>
                <w:i w:val="0"/>
                <w:sz w:val="20"/>
                <w:szCs w:val="20"/>
              </w:rPr>
            </w:pPr>
            <w:r>
              <w:rPr>
                <w:rFonts w:ascii="Arial Narrow" w:hAnsi="Arial Narrow"/>
                <w:i w:val="0"/>
                <w:sz w:val="20"/>
                <w:szCs w:val="20"/>
              </w:rPr>
              <w:t>д</w:t>
            </w:r>
            <w:r w:rsidR="00C20002">
              <w:rPr>
                <w:rFonts w:ascii="Arial Narrow" w:hAnsi="Arial Narrow"/>
                <w:i w:val="0"/>
                <w:sz w:val="20"/>
                <w:szCs w:val="20"/>
              </w:rPr>
              <w:t>ействующий на основании Устава</w:t>
            </w:r>
          </w:p>
        </w:tc>
        <w:tc>
          <w:tcPr>
            <w:tcW w:w="1559" w:type="dxa"/>
            <w:tcBorders>
              <w:top w:val="nil"/>
              <w:left w:val="nil"/>
              <w:bottom w:val="single" w:sz="4" w:space="0" w:color="auto"/>
              <w:right w:val="nil"/>
            </w:tcBorders>
            <w:vAlign w:val="bottom"/>
          </w:tcPr>
          <w:p w14:paraId="736D77E2" w14:textId="77777777" w:rsidR="005704ED" w:rsidRPr="0058510F" w:rsidRDefault="005704ED" w:rsidP="0058510F">
            <w:pPr>
              <w:pStyle w:val="Bodytext51"/>
              <w:spacing w:before="0" w:line="240" w:lineRule="auto"/>
              <w:contextualSpacing/>
              <w:jc w:val="both"/>
              <w:rPr>
                <w:rFonts w:ascii="Arial Narrow" w:hAnsi="Arial Narrow"/>
                <w:i w:val="0"/>
                <w:sz w:val="20"/>
                <w:szCs w:val="20"/>
              </w:rPr>
            </w:pPr>
          </w:p>
        </w:tc>
        <w:tc>
          <w:tcPr>
            <w:tcW w:w="170" w:type="dxa"/>
            <w:tcBorders>
              <w:top w:val="nil"/>
              <w:left w:val="nil"/>
              <w:bottom w:val="nil"/>
              <w:right w:val="nil"/>
            </w:tcBorders>
            <w:vAlign w:val="bottom"/>
          </w:tcPr>
          <w:p w14:paraId="499D15A2" w14:textId="77777777" w:rsidR="005704ED" w:rsidRPr="0058510F" w:rsidRDefault="005704ED" w:rsidP="0058510F">
            <w:pPr>
              <w:pStyle w:val="Bodytext51"/>
              <w:spacing w:before="0" w:line="240" w:lineRule="auto"/>
              <w:contextualSpacing/>
              <w:jc w:val="both"/>
              <w:rPr>
                <w:rFonts w:ascii="Arial Narrow" w:hAnsi="Arial Narrow"/>
                <w:i w:val="0"/>
                <w:sz w:val="20"/>
                <w:szCs w:val="20"/>
              </w:rPr>
            </w:pPr>
          </w:p>
        </w:tc>
        <w:tc>
          <w:tcPr>
            <w:tcW w:w="2551" w:type="dxa"/>
            <w:tcBorders>
              <w:top w:val="nil"/>
              <w:left w:val="nil"/>
              <w:bottom w:val="single" w:sz="4" w:space="0" w:color="auto"/>
              <w:right w:val="nil"/>
            </w:tcBorders>
            <w:vAlign w:val="bottom"/>
          </w:tcPr>
          <w:p w14:paraId="2A53BD7F" w14:textId="34A23DAA" w:rsidR="005704ED" w:rsidRPr="0058510F" w:rsidRDefault="000F4432" w:rsidP="0058510F">
            <w:pPr>
              <w:pStyle w:val="Bodytext51"/>
              <w:spacing w:before="0" w:line="240" w:lineRule="auto"/>
              <w:contextualSpacing/>
              <w:rPr>
                <w:rFonts w:ascii="Arial Narrow" w:hAnsi="Arial Narrow"/>
                <w:i w:val="0"/>
                <w:sz w:val="20"/>
                <w:szCs w:val="20"/>
              </w:rPr>
            </w:pPr>
            <w:r w:rsidRPr="0058510F">
              <w:rPr>
                <w:rFonts w:ascii="Arial Narrow" w:hAnsi="Arial Narrow"/>
                <w:bCs/>
                <w:i w:val="0"/>
                <w:sz w:val="20"/>
                <w:szCs w:val="20"/>
              </w:rPr>
              <w:t>Ю</w:t>
            </w:r>
            <w:r w:rsidR="005704ED" w:rsidRPr="0058510F">
              <w:rPr>
                <w:rFonts w:ascii="Arial Narrow" w:hAnsi="Arial Narrow"/>
                <w:bCs/>
                <w:i w:val="0"/>
                <w:sz w:val="20"/>
                <w:szCs w:val="20"/>
              </w:rPr>
              <w:t>.</w:t>
            </w:r>
            <w:r w:rsidRPr="0058510F">
              <w:rPr>
                <w:rFonts w:ascii="Arial Narrow" w:hAnsi="Arial Narrow"/>
                <w:bCs/>
                <w:i w:val="0"/>
                <w:sz w:val="20"/>
                <w:szCs w:val="20"/>
              </w:rPr>
              <w:t>В.</w:t>
            </w:r>
            <w:r w:rsidR="005704ED" w:rsidRPr="0058510F">
              <w:rPr>
                <w:rFonts w:ascii="Arial Narrow" w:hAnsi="Arial Narrow"/>
                <w:bCs/>
                <w:i w:val="0"/>
                <w:sz w:val="20"/>
                <w:szCs w:val="20"/>
              </w:rPr>
              <w:t xml:space="preserve"> </w:t>
            </w:r>
            <w:r w:rsidRPr="0058510F">
              <w:rPr>
                <w:rFonts w:ascii="Arial Narrow" w:hAnsi="Arial Narrow"/>
                <w:bCs/>
                <w:i w:val="0"/>
                <w:sz w:val="20"/>
                <w:szCs w:val="20"/>
              </w:rPr>
              <w:t>Яковчик</w:t>
            </w:r>
          </w:p>
        </w:tc>
      </w:tr>
      <w:tr w:rsidR="005704ED" w:rsidRPr="0058510F" w14:paraId="1BCBB9E2" w14:textId="77777777" w:rsidTr="000F4432">
        <w:tc>
          <w:tcPr>
            <w:tcW w:w="5530" w:type="dxa"/>
            <w:gridSpan w:val="4"/>
            <w:tcBorders>
              <w:top w:val="nil"/>
              <w:left w:val="nil"/>
              <w:bottom w:val="nil"/>
              <w:right w:val="nil"/>
            </w:tcBorders>
          </w:tcPr>
          <w:p w14:paraId="403F23F8" w14:textId="77777777" w:rsidR="005704ED" w:rsidRPr="0058510F" w:rsidRDefault="005704ED" w:rsidP="00110456">
            <w:pPr>
              <w:pStyle w:val="Bodytext51"/>
              <w:spacing w:before="0" w:after="120" w:line="240" w:lineRule="auto"/>
              <w:contextualSpacing/>
              <w:jc w:val="both"/>
              <w:rPr>
                <w:rFonts w:ascii="Arial Narrow" w:hAnsi="Arial Narrow"/>
                <w:i w:val="0"/>
                <w:sz w:val="16"/>
                <w:szCs w:val="16"/>
              </w:rPr>
            </w:pPr>
          </w:p>
        </w:tc>
        <w:tc>
          <w:tcPr>
            <w:tcW w:w="1559" w:type="dxa"/>
            <w:tcBorders>
              <w:top w:val="nil"/>
              <w:left w:val="nil"/>
              <w:bottom w:val="nil"/>
              <w:right w:val="nil"/>
            </w:tcBorders>
          </w:tcPr>
          <w:p w14:paraId="5153C0B4" w14:textId="77777777" w:rsidR="005704ED" w:rsidRPr="0058510F" w:rsidRDefault="005704ED" w:rsidP="00110456">
            <w:pPr>
              <w:pStyle w:val="Bodytext51"/>
              <w:spacing w:before="0" w:after="120" w:line="240" w:lineRule="auto"/>
              <w:contextualSpacing/>
              <w:rPr>
                <w:rFonts w:ascii="Arial Narrow" w:hAnsi="Arial Narrow"/>
                <w:i w:val="0"/>
                <w:sz w:val="16"/>
                <w:szCs w:val="16"/>
              </w:rPr>
            </w:pPr>
            <w:r w:rsidRPr="0058510F">
              <w:rPr>
                <w:rFonts w:ascii="Arial Narrow" w:hAnsi="Arial Narrow"/>
                <w:i w:val="0"/>
                <w:sz w:val="16"/>
                <w:szCs w:val="16"/>
              </w:rPr>
              <w:t>(подпись)</w:t>
            </w:r>
          </w:p>
        </w:tc>
        <w:tc>
          <w:tcPr>
            <w:tcW w:w="170" w:type="dxa"/>
            <w:tcBorders>
              <w:top w:val="nil"/>
              <w:left w:val="nil"/>
              <w:bottom w:val="nil"/>
              <w:right w:val="nil"/>
            </w:tcBorders>
          </w:tcPr>
          <w:p w14:paraId="15148A8A" w14:textId="77777777" w:rsidR="005704ED" w:rsidRPr="0058510F" w:rsidRDefault="005704ED" w:rsidP="00110456">
            <w:pPr>
              <w:pStyle w:val="Bodytext51"/>
              <w:spacing w:before="0" w:after="120" w:line="240" w:lineRule="auto"/>
              <w:contextualSpacing/>
              <w:rPr>
                <w:rFonts w:ascii="Arial Narrow" w:hAnsi="Arial Narrow"/>
                <w:i w:val="0"/>
                <w:sz w:val="16"/>
                <w:szCs w:val="16"/>
              </w:rPr>
            </w:pPr>
          </w:p>
        </w:tc>
        <w:tc>
          <w:tcPr>
            <w:tcW w:w="2551" w:type="dxa"/>
            <w:tcBorders>
              <w:top w:val="nil"/>
              <w:left w:val="nil"/>
              <w:bottom w:val="nil"/>
              <w:right w:val="nil"/>
            </w:tcBorders>
          </w:tcPr>
          <w:p w14:paraId="50139F1B" w14:textId="77777777" w:rsidR="005704ED" w:rsidRPr="0058510F" w:rsidRDefault="005704ED" w:rsidP="00110456">
            <w:pPr>
              <w:pStyle w:val="Bodytext51"/>
              <w:spacing w:before="0" w:after="120" w:line="240" w:lineRule="auto"/>
              <w:contextualSpacing/>
              <w:rPr>
                <w:rFonts w:ascii="Arial Narrow" w:hAnsi="Arial Narrow"/>
                <w:i w:val="0"/>
                <w:sz w:val="16"/>
                <w:szCs w:val="16"/>
              </w:rPr>
            </w:pPr>
            <w:r w:rsidRPr="0058510F">
              <w:rPr>
                <w:rFonts w:ascii="Arial Narrow" w:hAnsi="Arial Narrow"/>
                <w:i w:val="0"/>
                <w:sz w:val="16"/>
                <w:szCs w:val="16"/>
              </w:rPr>
              <w:t>(И.О. Фамилия)</w:t>
            </w:r>
          </w:p>
        </w:tc>
      </w:tr>
      <w:tr w:rsidR="005704ED" w:rsidRPr="0058510F" w14:paraId="59EC542F" w14:textId="77777777" w:rsidTr="000F4432">
        <w:trPr>
          <w:gridAfter w:val="2"/>
          <w:wAfter w:w="2721" w:type="dxa"/>
        </w:trPr>
        <w:tc>
          <w:tcPr>
            <w:tcW w:w="539" w:type="dxa"/>
            <w:tcBorders>
              <w:top w:val="nil"/>
              <w:left w:val="nil"/>
              <w:bottom w:val="nil"/>
              <w:right w:val="nil"/>
            </w:tcBorders>
            <w:vAlign w:val="bottom"/>
          </w:tcPr>
          <w:p w14:paraId="71A6DC3B" w14:textId="77777777" w:rsidR="005704ED" w:rsidRPr="004745A9" w:rsidRDefault="005704ED" w:rsidP="00110456">
            <w:pPr>
              <w:pStyle w:val="Bodytext51"/>
              <w:spacing w:before="0" w:after="120" w:line="240" w:lineRule="auto"/>
              <w:contextualSpacing/>
              <w:jc w:val="both"/>
              <w:rPr>
                <w:rFonts w:ascii="Arial Narrow" w:hAnsi="Arial Narrow"/>
                <w:i w:val="0"/>
                <w:sz w:val="20"/>
                <w:szCs w:val="20"/>
              </w:rPr>
            </w:pPr>
            <w:r w:rsidRPr="004745A9">
              <w:rPr>
                <w:rFonts w:ascii="Arial Narrow" w:hAnsi="Arial Narrow"/>
                <w:i w:val="0"/>
                <w:sz w:val="20"/>
                <w:szCs w:val="20"/>
              </w:rPr>
              <w:t>Дата</w:t>
            </w:r>
          </w:p>
        </w:tc>
        <w:tc>
          <w:tcPr>
            <w:tcW w:w="170" w:type="dxa"/>
            <w:tcBorders>
              <w:top w:val="nil"/>
              <w:left w:val="nil"/>
              <w:bottom w:val="nil"/>
              <w:right w:val="nil"/>
            </w:tcBorders>
            <w:vAlign w:val="bottom"/>
          </w:tcPr>
          <w:p w14:paraId="295BA810" w14:textId="77777777" w:rsidR="005704ED" w:rsidRPr="003A6E36" w:rsidRDefault="005704ED" w:rsidP="00110456">
            <w:pPr>
              <w:pStyle w:val="Bodytext51"/>
              <w:spacing w:before="0" w:after="120" w:line="240" w:lineRule="auto"/>
              <w:contextualSpacing/>
              <w:jc w:val="both"/>
              <w:rPr>
                <w:rFonts w:ascii="Arial Narrow" w:hAnsi="Arial Narrow"/>
                <w:i w:val="0"/>
                <w:sz w:val="20"/>
                <w:szCs w:val="20"/>
              </w:rPr>
            </w:pPr>
          </w:p>
        </w:tc>
        <w:tc>
          <w:tcPr>
            <w:tcW w:w="3063" w:type="dxa"/>
            <w:tcBorders>
              <w:top w:val="nil"/>
              <w:left w:val="nil"/>
              <w:bottom w:val="single" w:sz="4" w:space="0" w:color="auto"/>
              <w:right w:val="nil"/>
            </w:tcBorders>
            <w:vAlign w:val="bottom"/>
          </w:tcPr>
          <w:p w14:paraId="3C4B458E" w14:textId="0041F3A5" w:rsidR="005704ED" w:rsidRPr="003A6E36" w:rsidRDefault="0058510F" w:rsidP="0058510F">
            <w:pPr>
              <w:pStyle w:val="Bodytext51"/>
              <w:spacing w:before="0" w:after="120" w:line="240" w:lineRule="auto"/>
              <w:contextualSpacing/>
              <w:jc w:val="both"/>
              <w:rPr>
                <w:rFonts w:ascii="Arial Narrow" w:hAnsi="Arial Narrow"/>
                <w:i w:val="0"/>
                <w:sz w:val="20"/>
                <w:szCs w:val="20"/>
              </w:rPr>
            </w:pPr>
            <w:r w:rsidRPr="004745A9">
              <w:rPr>
                <w:rFonts w:ascii="Arial Narrow" w:hAnsi="Arial Narrow"/>
                <w:i w:val="0"/>
                <w:sz w:val="20"/>
                <w:szCs w:val="20"/>
              </w:rPr>
              <w:t>2</w:t>
            </w:r>
            <w:r w:rsidR="004745A9" w:rsidRPr="004745A9">
              <w:rPr>
                <w:rFonts w:ascii="Arial Narrow" w:hAnsi="Arial Narrow"/>
                <w:i w:val="0"/>
                <w:sz w:val="20"/>
                <w:szCs w:val="20"/>
              </w:rPr>
              <w:t>5</w:t>
            </w:r>
            <w:r w:rsidR="00425477" w:rsidRPr="004745A9">
              <w:rPr>
                <w:rFonts w:ascii="Arial Narrow" w:hAnsi="Arial Narrow"/>
                <w:i w:val="0"/>
                <w:sz w:val="20"/>
                <w:szCs w:val="20"/>
              </w:rPr>
              <w:t xml:space="preserve"> </w:t>
            </w:r>
            <w:r w:rsidRPr="004745A9">
              <w:rPr>
                <w:rFonts w:ascii="Arial Narrow" w:hAnsi="Arial Narrow"/>
                <w:i w:val="0"/>
                <w:sz w:val="20"/>
                <w:szCs w:val="20"/>
              </w:rPr>
              <w:t>августа</w:t>
            </w:r>
            <w:r w:rsidR="00425477" w:rsidRPr="004745A9">
              <w:rPr>
                <w:rFonts w:ascii="Arial Narrow" w:hAnsi="Arial Narrow"/>
                <w:i w:val="0"/>
                <w:sz w:val="20"/>
                <w:szCs w:val="20"/>
              </w:rPr>
              <w:t xml:space="preserve"> 2020 года</w:t>
            </w:r>
          </w:p>
        </w:tc>
        <w:tc>
          <w:tcPr>
            <w:tcW w:w="1758" w:type="dxa"/>
            <w:tcBorders>
              <w:top w:val="nil"/>
              <w:left w:val="nil"/>
              <w:bottom w:val="nil"/>
              <w:right w:val="nil"/>
            </w:tcBorders>
            <w:vAlign w:val="bottom"/>
          </w:tcPr>
          <w:p w14:paraId="2EB826F6" w14:textId="77777777" w:rsidR="005704ED" w:rsidRPr="003A6E36" w:rsidRDefault="005704ED" w:rsidP="00110456">
            <w:pPr>
              <w:pStyle w:val="Bodytext51"/>
              <w:spacing w:before="0" w:after="120" w:line="240" w:lineRule="auto"/>
              <w:contextualSpacing/>
              <w:jc w:val="both"/>
              <w:rPr>
                <w:rFonts w:ascii="Arial Narrow" w:hAnsi="Arial Narrow"/>
                <w:i w:val="0"/>
                <w:sz w:val="20"/>
                <w:szCs w:val="20"/>
              </w:rPr>
            </w:pPr>
          </w:p>
        </w:tc>
        <w:tc>
          <w:tcPr>
            <w:tcW w:w="1559" w:type="dxa"/>
            <w:tcBorders>
              <w:top w:val="nil"/>
              <w:left w:val="nil"/>
              <w:bottom w:val="nil"/>
              <w:right w:val="nil"/>
            </w:tcBorders>
            <w:vAlign w:val="bottom"/>
          </w:tcPr>
          <w:p w14:paraId="69BB850E" w14:textId="77777777" w:rsidR="005704ED" w:rsidRPr="0058510F" w:rsidRDefault="005704ED" w:rsidP="00110456">
            <w:pPr>
              <w:pStyle w:val="Bodytext51"/>
              <w:spacing w:before="0" w:after="120" w:line="240" w:lineRule="auto"/>
              <w:contextualSpacing/>
              <w:jc w:val="both"/>
              <w:rPr>
                <w:rFonts w:ascii="Arial Narrow" w:hAnsi="Arial Narrow"/>
                <w:i w:val="0"/>
                <w:sz w:val="20"/>
                <w:szCs w:val="20"/>
              </w:rPr>
            </w:pPr>
            <w:r w:rsidRPr="00AC553F">
              <w:rPr>
                <w:rFonts w:ascii="Arial Narrow" w:hAnsi="Arial Narrow"/>
                <w:i w:val="0"/>
                <w:sz w:val="20"/>
                <w:szCs w:val="20"/>
              </w:rPr>
              <w:t>М.П.</w:t>
            </w:r>
          </w:p>
        </w:tc>
      </w:tr>
    </w:tbl>
    <w:p w14:paraId="5A6670B4" w14:textId="77777777" w:rsidR="005704ED" w:rsidRPr="0058510F" w:rsidRDefault="005704ED" w:rsidP="00110456">
      <w:pPr>
        <w:pStyle w:val="Bodytext51"/>
        <w:spacing w:before="0" w:after="120" w:line="240" w:lineRule="auto"/>
        <w:contextualSpacing/>
        <w:rPr>
          <w:rFonts w:ascii="Arial Narrow" w:hAnsi="Arial Narrow"/>
          <w:i w:val="0"/>
          <w:sz w:val="20"/>
          <w:szCs w:val="20"/>
        </w:rPr>
        <w:sectPr w:rsidR="005704ED" w:rsidRPr="0058510F" w:rsidSect="005704ED">
          <w:footerReference w:type="default" r:id="rId7"/>
          <w:type w:val="continuous"/>
          <w:pgSz w:w="11906" w:h="16838"/>
          <w:pgMar w:top="851" w:right="851" w:bottom="1134" w:left="1134" w:header="709" w:footer="709" w:gutter="0"/>
          <w:cols w:space="708"/>
          <w:docGrid w:linePitch="360"/>
        </w:sectPr>
      </w:pPr>
      <w:r w:rsidRPr="0058510F">
        <w:rPr>
          <w:rFonts w:ascii="Arial Narrow" w:hAnsi="Arial Narrow"/>
          <w:i w:val="0"/>
          <w:sz w:val="20"/>
          <w:szCs w:val="20"/>
        </w:rPr>
        <w:t xml:space="preserve"> </w:t>
      </w:r>
    </w:p>
    <w:p w14:paraId="388719E9" w14:textId="0CC92AD2" w:rsidR="008844FE" w:rsidRPr="00D83077" w:rsidRDefault="008844FE"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lastRenderedPageBreak/>
        <w:t xml:space="preserve">Понятия, которые употребляются </w:t>
      </w:r>
      <w:r w:rsidR="00D83077">
        <w:rPr>
          <w:rFonts w:ascii="Arial Narrow" w:eastAsia="Times New Roman" w:hAnsi="Arial Narrow" w:cs="Times New Roman"/>
          <w:color w:val="auto"/>
          <w:sz w:val="20"/>
          <w:szCs w:val="20"/>
          <w:lang w:bidi="ar-SA"/>
        </w:rPr>
        <w:t xml:space="preserve">далее </w:t>
      </w:r>
      <w:r w:rsidRPr="00D83077">
        <w:rPr>
          <w:rFonts w:ascii="Arial Narrow" w:eastAsia="Times New Roman" w:hAnsi="Arial Narrow" w:cs="Times New Roman"/>
          <w:color w:val="auto"/>
          <w:sz w:val="20"/>
          <w:szCs w:val="20"/>
          <w:lang w:bidi="ar-SA"/>
        </w:rPr>
        <w:t xml:space="preserve">по тексту </w:t>
      </w:r>
      <w:r w:rsidR="00D83077">
        <w:rPr>
          <w:rFonts w:ascii="Arial Narrow" w:eastAsia="Times New Roman" w:hAnsi="Arial Narrow" w:cs="Times New Roman"/>
          <w:color w:val="auto"/>
          <w:sz w:val="20"/>
          <w:szCs w:val="20"/>
          <w:lang w:bidi="ar-SA"/>
        </w:rPr>
        <w:t>настоящего документа</w:t>
      </w:r>
      <w:r w:rsidRPr="00D83077">
        <w:rPr>
          <w:rFonts w:ascii="Arial Narrow" w:eastAsia="Times New Roman" w:hAnsi="Arial Narrow" w:cs="Times New Roman"/>
          <w:color w:val="auto"/>
          <w:sz w:val="20"/>
          <w:szCs w:val="20"/>
          <w:lang w:bidi="ar-SA"/>
        </w:rPr>
        <w:t xml:space="preserve"> с прописной буквы, имеют следующее </w:t>
      </w:r>
      <w:r w:rsidR="00802CAB" w:rsidRPr="00D83077">
        <w:rPr>
          <w:rFonts w:ascii="Arial Narrow" w:eastAsia="Times New Roman" w:hAnsi="Arial Narrow" w:cs="Times New Roman"/>
          <w:color w:val="auto"/>
          <w:sz w:val="20"/>
          <w:szCs w:val="20"/>
          <w:lang w:bidi="ar-SA"/>
        </w:rPr>
        <w:t>значения</w:t>
      </w:r>
      <w:r w:rsidRPr="00D83077">
        <w:rPr>
          <w:rFonts w:ascii="Arial Narrow" w:eastAsia="Times New Roman" w:hAnsi="Arial Narrow" w:cs="Times New Roman"/>
          <w:color w:val="auto"/>
          <w:sz w:val="20"/>
          <w:szCs w:val="20"/>
          <w:lang w:bidi="ar-SA"/>
        </w:rPr>
        <w:t>:</w:t>
      </w:r>
    </w:p>
    <w:p w14:paraId="421F070D" w14:textId="693E206C" w:rsidR="004E194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Андеррайтер</w:t>
      </w:r>
      <w:r w:rsidRPr="00D83077">
        <w:rPr>
          <w:rFonts w:ascii="Arial Narrow" w:eastAsia="Times New Roman" w:hAnsi="Arial Narrow" w:cs="Times New Roman"/>
          <w:color w:val="auto"/>
          <w:sz w:val="20"/>
          <w:szCs w:val="20"/>
          <w:lang w:bidi="ar-SA"/>
        </w:rPr>
        <w:t>» означает Общество с ограниченной ответственностью «Компания Брокеркредитсервис»;</w:t>
      </w:r>
    </w:p>
    <w:p w14:paraId="3B5E4D99" w14:textId="775B4994" w:rsidR="004E194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Биржа</w:t>
      </w:r>
      <w:r w:rsidRPr="00D83077">
        <w:rPr>
          <w:rFonts w:ascii="Arial Narrow" w:eastAsia="Times New Roman" w:hAnsi="Arial Narrow" w:cs="Times New Roman"/>
          <w:color w:val="auto"/>
          <w:sz w:val="20"/>
          <w:szCs w:val="20"/>
          <w:lang w:bidi="ar-SA"/>
        </w:rPr>
        <w:t>» означает Публичное акционерное общество «Московская Биржа ММВБ-РТС»;</w:t>
      </w:r>
    </w:p>
    <w:p w14:paraId="2BD3B230" w14:textId="2C4BFE9A" w:rsidR="004E194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Закон о РЦБ</w:t>
      </w:r>
      <w:r w:rsidRPr="00D83077">
        <w:rPr>
          <w:rFonts w:ascii="Arial Narrow" w:eastAsia="Times New Roman" w:hAnsi="Arial Narrow" w:cs="Times New Roman"/>
          <w:color w:val="auto"/>
          <w:sz w:val="20"/>
          <w:szCs w:val="20"/>
          <w:lang w:bidi="ar-SA"/>
        </w:rPr>
        <w:t xml:space="preserve">» означает </w:t>
      </w:r>
      <w:r w:rsidR="00B226D0">
        <w:rPr>
          <w:rFonts w:ascii="Arial Narrow" w:eastAsia="Times New Roman" w:hAnsi="Arial Narrow" w:cs="Times New Roman"/>
          <w:color w:val="auto"/>
          <w:sz w:val="20"/>
          <w:szCs w:val="20"/>
          <w:lang w:bidi="ar-SA"/>
        </w:rPr>
        <w:t>-</w:t>
      </w:r>
      <w:r w:rsidR="00B226D0" w:rsidRPr="00D83077">
        <w:rPr>
          <w:rFonts w:ascii="Arial Narrow" w:eastAsia="Times New Roman" w:hAnsi="Arial Narrow" w:cs="Times New Roman"/>
          <w:color w:val="auto"/>
          <w:sz w:val="20"/>
          <w:szCs w:val="20"/>
          <w:lang w:bidi="ar-SA"/>
        </w:rPr>
        <w:t xml:space="preserve"> </w:t>
      </w:r>
      <w:r w:rsidRPr="00D83077">
        <w:rPr>
          <w:rFonts w:ascii="Arial Narrow" w:eastAsia="Times New Roman" w:hAnsi="Arial Narrow" w:cs="Times New Roman"/>
          <w:color w:val="auto"/>
          <w:sz w:val="20"/>
          <w:szCs w:val="20"/>
          <w:lang w:bidi="ar-SA"/>
        </w:rPr>
        <w:t>Федеральный закон от 22.04.1996 № 39-ФЗ «О рынке ценных бумаг»</w:t>
      </w:r>
    </w:p>
    <w:p w14:paraId="7367997A" w14:textId="6ECF36B4" w:rsidR="004E194B"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НРД</w:t>
      </w:r>
      <w:r w:rsidRPr="00D83077">
        <w:rPr>
          <w:rFonts w:ascii="Arial Narrow" w:eastAsia="Times New Roman" w:hAnsi="Arial Narrow" w:cs="Times New Roman"/>
          <w:color w:val="auto"/>
          <w:sz w:val="20"/>
          <w:szCs w:val="20"/>
          <w:lang w:bidi="ar-SA"/>
        </w:rPr>
        <w:t>» означает Небанковская кредитная организация акционерное общество «Национальный расчетный депозитарий»;</w:t>
      </w:r>
    </w:p>
    <w:p w14:paraId="4531CD12" w14:textId="37AFA889" w:rsidR="00B226D0" w:rsidRPr="00D83077" w:rsidRDefault="00B226D0"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Pr>
          <w:rFonts w:ascii="Arial Narrow" w:eastAsia="Times New Roman" w:hAnsi="Arial Narrow" w:cs="Times New Roman"/>
          <w:b/>
          <w:color w:val="auto"/>
          <w:sz w:val="20"/>
          <w:szCs w:val="20"/>
          <w:lang w:bidi="ar-SA"/>
        </w:rPr>
        <w:t>«</w:t>
      </w:r>
      <w:r w:rsidRPr="00F63E82">
        <w:rPr>
          <w:rFonts w:ascii="Arial Narrow" w:eastAsia="Times New Roman" w:hAnsi="Arial Narrow" w:cs="Times New Roman"/>
          <w:b/>
          <w:color w:val="auto"/>
          <w:sz w:val="20"/>
          <w:szCs w:val="20"/>
          <w:lang w:bidi="ar-SA"/>
        </w:rPr>
        <w:t>Программа</w:t>
      </w:r>
      <w:r>
        <w:rPr>
          <w:rFonts w:ascii="Arial Narrow" w:eastAsia="Times New Roman" w:hAnsi="Arial Narrow" w:cs="Times New Roman"/>
          <w:b/>
          <w:color w:val="auto"/>
          <w:sz w:val="20"/>
          <w:szCs w:val="20"/>
          <w:lang w:bidi="ar-SA"/>
        </w:rPr>
        <w:t>»</w:t>
      </w:r>
      <w:r>
        <w:rPr>
          <w:b/>
          <w:bCs/>
          <w:sz w:val="22"/>
          <w:szCs w:val="22"/>
        </w:rPr>
        <w:t xml:space="preserve"> </w:t>
      </w:r>
      <w:r w:rsidR="00BD1591">
        <w:rPr>
          <w:rFonts w:ascii="Arial Narrow" w:eastAsia="Times New Roman" w:hAnsi="Arial Narrow" w:cs="Times New Roman"/>
          <w:color w:val="auto"/>
          <w:sz w:val="20"/>
          <w:szCs w:val="20"/>
          <w:lang w:bidi="ar-SA"/>
        </w:rPr>
        <w:t>означает</w:t>
      </w:r>
      <w:r w:rsidRPr="00F63E82">
        <w:rPr>
          <w:rFonts w:ascii="Arial Narrow" w:eastAsia="Times New Roman" w:hAnsi="Arial Narrow" w:cs="Times New Roman"/>
          <w:color w:val="auto"/>
          <w:sz w:val="20"/>
          <w:szCs w:val="20"/>
          <w:lang w:bidi="ar-SA"/>
        </w:rPr>
        <w:t xml:space="preserve"> программ</w:t>
      </w:r>
      <w:r w:rsidR="00BD1591">
        <w:rPr>
          <w:rFonts w:ascii="Arial Narrow" w:eastAsia="Times New Roman" w:hAnsi="Arial Narrow" w:cs="Times New Roman"/>
          <w:color w:val="auto"/>
          <w:sz w:val="20"/>
          <w:szCs w:val="20"/>
          <w:lang w:bidi="ar-SA"/>
        </w:rPr>
        <w:t>у</w:t>
      </w:r>
      <w:r w:rsidRPr="00F63E82">
        <w:rPr>
          <w:rFonts w:ascii="Arial Narrow" w:eastAsia="Times New Roman" w:hAnsi="Arial Narrow" w:cs="Times New Roman"/>
          <w:color w:val="auto"/>
          <w:sz w:val="20"/>
          <w:szCs w:val="20"/>
          <w:lang w:bidi="ar-SA"/>
        </w:rPr>
        <w:t xml:space="preserve"> биржевых облигаций серии 001P, имеющ</w:t>
      </w:r>
      <w:r w:rsidR="00BD1591">
        <w:rPr>
          <w:rFonts w:ascii="Arial Narrow" w:eastAsia="Times New Roman" w:hAnsi="Arial Narrow" w:cs="Times New Roman"/>
          <w:color w:val="auto"/>
          <w:sz w:val="20"/>
          <w:szCs w:val="20"/>
          <w:lang w:bidi="ar-SA"/>
        </w:rPr>
        <w:t>ую</w:t>
      </w:r>
      <w:r w:rsidRPr="00F63E82">
        <w:rPr>
          <w:rFonts w:ascii="Arial Narrow" w:eastAsia="Times New Roman" w:hAnsi="Arial Narrow" w:cs="Times New Roman"/>
          <w:color w:val="auto"/>
          <w:sz w:val="20"/>
          <w:szCs w:val="20"/>
          <w:lang w:bidi="ar-SA"/>
        </w:rPr>
        <w:t xml:space="preserve"> регистрационный номер 4-81010-H-001P-02E от 24.03.2020 г.</w:t>
      </w:r>
    </w:p>
    <w:p w14:paraId="6877C671" w14:textId="5DB21175" w:rsidR="004E194B" w:rsidRPr="00D83077" w:rsidRDefault="002B1177"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001D7BAF" w:rsidRPr="001D7BAF">
        <w:rPr>
          <w:rFonts w:ascii="Arial Narrow" w:eastAsia="Times New Roman" w:hAnsi="Arial Narrow" w:cs="Times New Roman"/>
          <w:b/>
          <w:color w:val="auto"/>
          <w:sz w:val="20"/>
          <w:szCs w:val="20"/>
          <w:lang w:bidi="ar-SA"/>
        </w:rPr>
        <w:t>Биржевые о</w:t>
      </w:r>
      <w:r w:rsidRPr="001D7BAF">
        <w:rPr>
          <w:rFonts w:ascii="Arial Narrow" w:eastAsia="Times New Roman" w:hAnsi="Arial Narrow" w:cs="Times New Roman"/>
          <w:b/>
          <w:color w:val="auto"/>
          <w:sz w:val="20"/>
          <w:szCs w:val="20"/>
          <w:lang w:bidi="ar-SA"/>
        </w:rPr>
        <w:t>блигации</w:t>
      </w:r>
      <w:r w:rsidRPr="00D83077">
        <w:rPr>
          <w:rFonts w:ascii="Arial Narrow" w:eastAsia="Times New Roman" w:hAnsi="Arial Narrow" w:cs="Times New Roman"/>
          <w:color w:val="auto"/>
          <w:sz w:val="20"/>
          <w:szCs w:val="20"/>
          <w:lang w:bidi="ar-SA"/>
        </w:rPr>
        <w:t>»</w:t>
      </w:r>
      <w:r w:rsidR="00F63E82">
        <w:rPr>
          <w:rFonts w:ascii="Arial Narrow" w:eastAsia="Times New Roman" w:hAnsi="Arial Narrow" w:cs="Times New Roman"/>
          <w:color w:val="auto"/>
          <w:sz w:val="20"/>
          <w:szCs w:val="20"/>
          <w:lang w:bidi="ar-SA"/>
        </w:rPr>
        <w:t xml:space="preserve"> </w:t>
      </w:r>
      <w:r w:rsidR="004E194B" w:rsidRPr="00D83077">
        <w:rPr>
          <w:rFonts w:ascii="Arial Narrow" w:eastAsia="Times New Roman" w:hAnsi="Arial Narrow" w:cs="Times New Roman"/>
          <w:color w:val="auto"/>
          <w:sz w:val="20"/>
          <w:szCs w:val="20"/>
          <w:lang w:bidi="ar-SA"/>
        </w:rPr>
        <w:t>означает</w:t>
      </w:r>
      <w:r w:rsidR="00F63E82">
        <w:rPr>
          <w:rFonts w:ascii="Arial Narrow" w:eastAsia="Times New Roman" w:hAnsi="Arial Narrow" w:cs="Times New Roman"/>
          <w:color w:val="auto"/>
          <w:sz w:val="20"/>
          <w:szCs w:val="20"/>
          <w:lang w:bidi="ar-SA"/>
        </w:rPr>
        <w:t xml:space="preserve"> биржевые</w:t>
      </w:r>
      <w:r w:rsidR="004E194B" w:rsidRPr="00D83077">
        <w:rPr>
          <w:rFonts w:ascii="Arial Narrow" w:eastAsia="Times New Roman" w:hAnsi="Arial Narrow" w:cs="Times New Roman"/>
          <w:color w:val="auto"/>
          <w:sz w:val="20"/>
          <w:szCs w:val="20"/>
          <w:lang w:bidi="ar-SA"/>
        </w:rPr>
        <w:t xml:space="preserve"> облигации, выпуску которых </w:t>
      </w:r>
      <w:r w:rsidR="001D7BAF">
        <w:rPr>
          <w:rFonts w:ascii="Arial Narrow" w:eastAsia="Times New Roman" w:hAnsi="Arial Narrow" w:cs="Times New Roman"/>
          <w:color w:val="auto"/>
          <w:sz w:val="20"/>
          <w:szCs w:val="20"/>
          <w:lang w:bidi="ar-SA"/>
        </w:rPr>
        <w:t xml:space="preserve">19.08.2020 г. </w:t>
      </w:r>
      <w:r w:rsidR="004E194B" w:rsidRPr="00D83077">
        <w:rPr>
          <w:rFonts w:ascii="Arial Narrow" w:eastAsia="Times New Roman" w:hAnsi="Arial Narrow" w:cs="Times New Roman"/>
          <w:color w:val="auto"/>
          <w:sz w:val="20"/>
          <w:szCs w:val="20"/>
          <w:lang w:bidi="ar-SA"/>
        </w:rPr>
        <w:t>присвоен регистрационный номер</w:t>
      </w:r>
      <w:r w:rsidR="001D7BAF">
        <w:rPr>
          <w:rFonts w:ascii="Arial Narrow" w:eastAsia="Times New Roman" w:hAnsi="Arial Narrow" w:cs="Times New Roman"/>
          <w:color w:val="auto"/>
          <w:sz w:val="20"/>
          <w:szCs w:val="20"/>
          <w:lang w:bidi="ar-SA"/>
        </w:rPr>
        <w:t xml:space="preserve"> 4В02-01-81010-Н-001Р</w:t>
      </w:r>
      <w:r w:rsidR="004E194B" w:rsidRPr="00D83077">
        <w:rPr>
          <w:rFonts w:ascii="Arial Narrow" w:eastAsia="Times New Roman" w:hAnsi="Arial Narrow" w:cs="Times New Roman"/>
          <w:color w:val="auto"/>
          <w:sz w:val="20"/>
          <w:szCs w:val="20"/>
          <w:lang w:bidi="ar-SA"/>
        </w:rPr>
        <w:t>;</w:t>
      </w:r>
    </w:p>
    <w:p w14:paraId="1DAECA3F" w14:textId="04AE016E" w:rsidR="004E194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Решение о выпуске</w:t>
      </w:r>
      <w:r w:rsidRPr="00D83077">
        <w:rPr>
          <w:rFonts w:ascii="Arial Narrow" w:eastAsia="Times New Roman" w:hAnsi="Arial Narrow" w:cs="Times New Roman"/>
          <w:color w:val="auto"/>
          <w:sz w:val="20"/>
          <w:szCs w:val="20"/>
          <w:lang w:bidi="ar-SA"/>
        </w:rPr>
        <w:t xml:space="preserve">» </w:t>
      </w:r>
      <w:r w:rsidR="00B226D0">
        <w:rPr>
          <w:rFonts w:ascii="Arial Narrow" w:eastAsia="Times New Roman" w:hAnsi="Arial Narrow" w:cs="Times New Roman"/>
          <w:color w:val="auto"/>
          <w:sz w:val="20"/>
          <w:szCs w:val="20"/>
          <w:lang w:bidi="ar-SA"/>
        </w:rPr>
        <w:t xml:space="preserve">- </w:t>
      </w:r>
      <w:r w:rsidR="00B226D0" w:rsidRPr="00F63E82">
        <w:rPr>
          <w:rFonts w:ascii="Arial Narrow" w:eastAsia="Times New Roman" w:hAnsi="Arial Narrow" w:cs="Times New Roman"/>
          <w:color w:val="auto"/>
          <w:sz w:val="20"/>
          <w:szCs w:val="20"/>
          <w:lang w:bidi="ar-SA"/>
        </w:rPr>
        <w:t>решение о выпуске биржевых облигаций, закрепляющее совокупность имущественных и неимущественных прав в отношении конкретного выпуска биржевых облигаций, размещаемых в рамках Программы.</w:t>
      </w:r>
    </w:p>
    <w:p w14:paraId="55919DAA" w14:textId="27D6E5BB" w:rsidR="004E194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Условия размещения</w:t>
      </w:r>
      <w:r w:rsidRPr="00D83077">
        <w:rPr>
          <w:rFonts w:ascii="Arial Narrow" w:eastAsia="Times New Roman" w:hAnsi="Arial Narrow" w:cs="Times New Roman"/>
          <w:color w:val="auto"/>
          <w:sz w:val="20"/>
          <w:szCs w:val="20"/>
          <w:lang w:bidi="ar-SA"/>
        </w:rPr>
        <w:t>» означает настоящий документ, содержащий условия размещения ценных бумаг;</w:t>
      </w:r>
    </w:p>
    <w:p w14:paraId="0F5A0C0F" w14:textId="4F1B903D" w:rsidR="00E5015B" w:rsidRPr="00D83077" w:rsidRDefault="004E194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w:t>
      </w:r>
      <w:r w:rsidRPr="00D83077">
        <w:rPr>
          <w:rFonts w:ascii="Arial Narrow" w:eastAsia="Times New Roman" w:hAnsi="Arial Narrow" w:cs="Times New Roman"/>
          <w:b/>
          <w:color w:val="auto"/>
          <w:sz w:val="20"/>
          <w:szCs w:val="20"/>
          <w:lang w:bidi="ar-SA"/>
        </w:rPr>
        <w:t>Эмитент</w:t>
      </w:r>
      <w:r w:rsidRPr="00D83077">
        <w:rPr>
          <w:rFonts w:ascii="Arial Narrow" w:eastAsia="Times New Roman" w:hAnsi="Arial Narrow" w:cs="Times New Roman"/>
          <w:color w:val="auto"/>
          <w:sz w:val="20"/>
          <w:szCs w:val="20"/>
          <w:lang w:bidi="ar-SA"/>
        </w:rPr>
        <w:t xml:space="preserve">» означает </w:t>
      </w:r>
      <w:r w:rsidR="00D83077">
        <w:rPr>
          <w:rFonts w:ascii="Arial Narrow" w:eastAsia="Times New Roman" w:hAnsi="Arial Narrow" w:cs="Times New Roman"/>
          <w:color w:val="auto"/>
          <w:sz w:val="20"/>
          <w:szCs w:val="20"/>
          <w:lang w:bidi="ar-SA"/>
        </w:rPr>
        <w:t>Акционерное о</w:t>
      </w:r>
      <w:r w:rsidRPr="00D83077">
        <w:rPr>
          <w:rFonts w:ascii="Arial Narrow" w:eastAsia="Times New Roman" w:hAnsi="Arial Narrow" w:cs="Times New Roman"/>
          <w:color w:val="auto"/>
          <w:sz w:val="20"/>
          <w:szCs w:val="20"/>
          <w:lang w:bidi="ar-SA"/>
        </w:rPr>
        <w:t>бщество «</w:t>
      </w:r>
      <w:r w:rsidR="00D83077">
        <w:rPr>
          <w:rFonts w:ascii="Arial Narrow" w:eastAsia="Times New Roman" w:hAnsi="Arial Narrow" w:cs="Times New Roman"/>
          <w:color w:val="auto"/>
          <w:sz w:val="20"/>
          <w:szCs w:val="20"/>
          <w:lang w:bidi="ar-SA"/>
        </w:rPr>
        <w:t>Бизнес-Недвижимость</w:t>
      </w:r>
      <w:r w:rsidRPr="00D83077">
        <w:rPr>
          <w:rFonts w:ascii="Arial Narrow" w:eastAsia="Times New Roman" w:hAnsi="Arial Narrow" w:cs="Times New Roman"/>
          <w:color w:val="auto"/>
          <w:sz w:val="20"/>
          <w:szCs w:val="20"/>
          <w:lang w:bidi="ar-SA"/>
        </w:rPr>
        <w:t>».</w:t>
      </w:r>
    </w:p>
    <w:p w14:paraId="62D0FD1C" w14:textId="57CC121A" w:rsidR="00802CAB" w:rsidRDefault="00BB0B0C"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r w:rsidRPr="00D83077">
        <w:rPr>
          <w:rFonts w:ascii="Arial Narrow" w:eastAsia="Times New Roman" w:hAnsi="Arial Narrow" w:cs="Times New Roman"/>
          <w:color w:val="auto"/>
          <w:sz w:val="20"/>
          <w:szCs w:val="20"/>
          <w:lang w:bidi="ar-SA"/>
        </w:rPr>
        <w:t>Определения понятий, которые употребляются по тексту Условий размещения с прописной буквы и значение которых не определено</w:t>
      </w:r>
      <w:r w:rsidR="00C5584C" w:rsidRPr="00D83077">
        <w:rPr>
          <w:rFonts w:ascii="Arial Narrow" w:eastAsia="Times New Roman" w:hAnsi="Arial Narrow" w:cs="Times New Roman"/>
          <w:color w:val="auto"/>
          <w:sz w:val="20"/>
          <w:szCs w:val="20"/>
          <w:lang w:bidi="ar-SA"/>
        </w:rPr>
        <w:t xml:space="preserve">, </w:t>
      </w:r>
      <w:r w:rsidRPr="00D83077">
        <w:rPr>
          <w:rFonts w:ascii="Arial Narrow" w:eastAsia="Times New Roman" w:hAnsi="Arial Narrow" w:cs="Times New Roman"/>
          <w:color w:val="auto"/>
          <w:sz w:val="20"/>
          <w:szCs w:val="20"/>
          <w:lang w:bidi="ar-SA"/>
        </w:rPr>
        <w:t xml:space="preserve">указаны в </w:t>
      </w:r>
      <w:r w:rsidR="00F36FE8" w:rsidRPr="00D83077">
        <w:rPr>
          <w:rFonts w:ascii="Arial Narrow" w:eastAsia="Times New Roman" w:hAnsi="Arial Narrow" w:cs="Times New Roman"/>
          <w:color w:val="auto"/>
          <w:sz w:val="20"/>
          <w:szCs w:val="20"/>
          <w:lang w:bidi="ar-SA"/>
        </w:rPr>
        <w:t xml:space="preserve">Решении </w:t>
      </w:r>
      <w:r w:rsidRPr="00D83077">
        <w:rPr>
          <w:rFonts w:ascii="Arial Narrow" w:eastAsia="Times New Roman" w:hAnsi="Arial Narrow" w:cs="Times New Roman"/>
          <w:color w:val="auto"/>
          <w:sz w:val="20"/>
          <w:szCs w:val="20"/>
          <w:lang w:bidi="ar-SA"/>
        </w:rPr>
        <w:t>о выпуске.</w:t>
      </w:r>
    </w:p>
    <w:p w14:paraId="0951E9E7" w14:textId="7367430D" w:rsidR="00802CAB" w:rsidRPr="00D83077" w:rsidRDefault="00802CAB" w:rsidP="00D83077">
      <w:pPr>
        <w:widowControl/>
        <w:autoSpaceDE w:val="0"/>
        <w:autoSpaceDN w:val="0"/>
        <w:spacing w:after="120"/>
        <w:ind w:left="284"/>
        <w:jc w:val="both"/>
        <w:rPr>
          <w:rFonts w:ascii="Arial Narrow" w:eastAsia="Times New Roman" w:hAnsi="Arial Narrow" w:cs="Times New Roman"/>
          <w:color w:val="auto"/>
          <w:sz w:val="20"/>
          <w:szCs w:val="20"/>
          <w:lang w:bidi="ar-SA"/>
        </w:rPr>
      </w:pPr>
    </w:p>
    <w:p w14:paraId="10E2B33C" w14:textId="7B91307B" w:rsidR="000802AA" w:rsidRPr="0058510F" w:rsidRDefault="007A7BCD" w:rsidP="00D83077">
      <w:pPr>
        <w:pStyle w:val="Heading30"/>
        <w:keepNext/>
        <w:keepLines/>
        <w:shd w:val="clear" w:color="auto" w:fill="auto"/>
        <w:tabs>
          <w:tab w:val="left" w:pos="1106"/>
        </w:tabs>
        <w:spacing w:before="0" w:after="120" w:line="240" w:lineRule="auto"/>
        <w:ind w:left="284" w:firstLine="0"/>
        <w:rPr>
          <w:rFonts w:ascii="Arial Narrow" w:hAnsi="Arial Narrow"/>
          <w:b w:val="0"/>
          <w:sz w:val="20"/>
          <w:szCs w:val="20"/>
        </w:rPr>
      </w:pPr>
      <w:bookmarkStart w:id="2" w:name="bookmark5"/>
      <w:r w:rsidRPr="0058510F">
        <w:rPr>
          <w:rFonts w:ascii="Arial Narrow" w:hAnsi="Arial Narrow"/>
          <w:sz w:val="20"/>
          <w:szCs w:val="20"/>
        </w:rPr>
        <w:t xml:space="preserve">1. </w:t>
      </w:r>
      <w:r w:rsidR="00C1457E" w:rsidRPr="0058510F">
        <w:rPr>
          <w:rFonts w:ascii="Arial Narrow" w:hAnsi="Arial Narrow"/>
          <w:sz w:val="20"/>
          <w:szCs w:val="20"/>
        </w:rPr>
        <w:t>Вид, категория (тип), идентификационные признаки ценных бумаг</w:t>
      </w:r>
      <w:bookmarkEnd w:id="2"/>
      <w:r w:rsidRPr="0058510F">
        <w:rPr>
          <w:rFonts w:ascii="Arial Narrow" w:hAnsi="Arial Narrow"/>
          <w:sz w:val="20"/>
          <w:szCs w:val="20"/>
        </w:rPr>
        <w:t>:</w:t>
      </w:r>
      <w:bookmarkStart w:id="3" w:name="bookmark6"/>
      <w:r w:rsidR="00D83077">
        <w:rPr>
          <w:rFonts w:ascii="Arial Narrow" w:hAnsi="Arial Narrow"/>
          <w:b w:val="0"/>
          <w:sz w:val="20"/>
          <w:szCs w:val="20"/>
        </w:rPr>
        <w:t xml:space="preserve"> </w:t>
      </w:r>
      <w:r w:rsidR="005704ED" w:rsidRPr="0058510F">
        <w:rPr>
          <w:rFonts w:ascii="Arial Narrow" w:hAnsi="Arial Narrow"/>
          <w:b w:val="0"/>
          <w:sz w:val="20"/>
          <w:szCs w:val="20"/>
        </w:rPr>
        <w:t>.</w:t>
      </w:r>
      <w:r w:rsidR="00384EAB" w:rsidRPr="0058510F">
        <w:rPr>
          <w:rFonts w:ascii="Arial Narrow" w:hAnsi="Arial Narrow"/>
          <w:b w:val="0"/>
          <w:sz w:val="20"/>
          <w:szCs w:val="20"/>
        </w:rPr>
        <w:t xml:space="preserve"> </w:t>
      </w:r>
    </w:p>
    <w:p w14:paraId="55BD9A1D" w14:textId="02F3F0C9" w:rsidR="005836E0" w:rsidRPr="0058510F" w:rsidRDefault="007A7BCD" w:rsidP="00D83077">
      <w:pPr>
        <w:pStyle w:val="Heading30"/>
        <w:keepNext/>
        <w:keepLines/>
        <w:shd w:val="clear" w:color="auto" w:fill="auto"/>
        <w:tabs>
          <w:tab w:val="left" w:pos="1120"/>
        </w:tabs>
        <w:spacing w:before="0" w:after="120" w:line="240" w:lineRule="auto"/>
        <w:ind w:left="284" w:firstLine="0"/>
        <w:rPr>
          <w:rStyle w:val="Bodytext2Italic"/>
          <w:rFonts w:ascii="Arial Narrow" w:hAnsi="Arial Narrow"/>
          <w:b w:val="0"/>
          <w:i w:val="0"/>
          <w:sz w:val="20"/>
          <w:szCs w:val="20"/>
        </w:rPr>
      </w:pPr>
      <w:r w:rsidRPr="0058510F">
        <w:rPr>
          <w:rFonts w:ascii="Arial Narrow" w:hAnsi="Arial Narrow"/>
          <w:sz w:val="20"/>
          <w:szCs w:val="20"/>
        </w:rPr>
        <w:t xml:space="preserve">2. </w:t>
      </w:r>
      <w:r w:rsidR="00C1457E" w:rsidRPr="0058510F">
        <w:rPr>
          <w:rFonts w:ascii="Arial Narrow" w:hAnsi="Arial Narrow"/>
          <w:sz w:val="20"/>
          <w:szCs w:val="20"/>
        </w:rPr>
        <w:t>Количество размещаемых эмиссионных ценных бумаг</w:t>
      </w:r>
      <w:bookmarkEnd w:id="3"/>
      <w:r w:rsidR="00384EAB" w:rsidRPr="0058510F">
        <w:rPr>
          <w:rFonts w:ascii="Arial Narrow" w:hAnsi="Arial Narrow"/>
          <w:sz w:val="20"/>
          <w:szCs w:val="20"/>
        </w:rPr>
        <w:t xml:space="preserve">: </w:t>
      </w:r>
      <w:r w:rsidR="00D83077">
        <w:rPr>
          <w:rFonts w:ascii="Arial Narrow" w:hAnsi="Arial Narrow"/>
          <w:b w:val="0"/>
          <w:sz w:val="20"/>
          <w:szCs w:val="20"/>
        </w:rPr>
        <w:t>4 000 000</w:t>
      </w:r>
      <w:r w:rsidR="00E35953" w:rsidRPr="0058510F">
        <w:rPr>
          <w:rFonts w:ascii="Arial Narrow" w:hAnsi="Arial Narrow"/>
          <w:b w:val="0"/>
          <w:sz w:val="20"/>
          <w:szCs w:val="20"/>
        </w:rPr>
        <w:t xml:space="preserve"> </w:t>
      </w:r>
      <w:r w:rsidR="00F0299B" w:rsidRPr="0058510F">
        <w:rPr>
          <w:rFonts w:ascii="Arial Narrow" w:hAnsi="Arial Narrow"/>
          <w:b w:val="0"/>
          <w:sz w:val="20"/>
          <w:szCs w:val="20"/>
        </w:rPr>
        <w:t>(</w:t>
      </w:r>
      <w:r w:rsidR="00D83077">
        <w:rPr>
          <w:rFonts w:ascii="Arial Narrow" w:hAnsi="Arial Narrow"/>
          <w:b w:val="0"/>
          <w:sz w:val="20"/>
          <w:szCs w:val="20"/>
        </w:rPr>
        <w:t>Четыре миллиона)</w:t>
      </w:r>
      <w:r w:rsidR="00E35953" w:rsidRPr="0058510F">
        <w:rPr>
          <w:rFonts w:ascii="Arial Narrow" w:hAnsi="Arial Narrow"/>
          <w:b w:val="0"/>
          <w:sz w:val="20"/>
          <w:szCs w:val="20"/>
        </w:rPr>
        <w:t xml:space="preserve"> </w:t>
      </w:r>
      <w:r w:rsidR="00C1457E" w:rsidRPr="0058510F">
        <w:rPr>
          <w:rStyle w:val="Bodytext2Italic"/>
          <w:rFonts w:ascii="Arial Narrow" w:hAnsi="Arial Narrow"/>
          <w:b w:val="0"/>
          <w:i w:val="0"/>
          <w:sz w:val="20"/>
          <w:szCs w:val="20"/>
        </w:rPr>
        <w:t>штук</w:t>
      </w:r>
      <w:r w:rsidR="00F0299B" w:rsidRPr="0058510F">
        <w:rPr>
          <w:rStyle w:val="Bodytext2Italic"/>
          <w:rFonts w:ascii="Arial Narrow" w:hAnsi="Arial Narrow"/>
          <w:b w:val="0"/>
          <w:i w:val="0"/>
          <w:sz w:val="20"/>
          <w:szCs w:val="20"/>
        </w:rPr>
        <w:t>.</w:t>
      </w:r>
    </w:p>
    <w:p w14:paraId="213BA78C" w14:textId="4F588AB0" w:rsidR="00F0299B" w:rsidRDefault="00F0299B" w:rsidP="00D83077">
      <w:pPr>
        <w:adjustRightInd w:val="0"/>
        <w:spacing w:after="120"/>
        <w:ind w:left="284"/>
        <w:jc w:val="both"/>
        <w:rPr>
          <w:rFonts w:ascii="Arial Narrow" w:hAnsi="Arial Narrow" w:cs="Times New Roman"/>
          <w:sz w:val="20"/>
          <w:szCs w:val="20"/>
          <w:lang w:eastAsia="en-GB"/>
        </w:rPr>
      </w:pPr>
      <w:r w:rsidRPr="0058510F">
        <w:rPr>
          <w:rFonts w:ascii="Arial Narrow" w:hAnsi="Arial Narrow" w:cs="Times New Roman"/>
          <w:sz w:val="20"/>
          <w:szCs w:val="20"/>
          <w:lang w:eastAsia="en-GB"/>
        </w:rPr>
        <w:t xml:space="preserve">Размещаемый выпуск </w:t>
      </w:r>
      <w:r w:rsidR="00D1645E">
        <w:rPr>
          <w:rFonts w:ascii="Arial Narrow" w:hAnsi="Arial Narrow" w:cs="Times New Roman"/>
          <w:sz w:val="20"/>
          <w:szCs w:val="20"/>
          <w:lang w:eastAsia="en-GB"/>
        </w:rPr>
        <w:t>Биржевых о</w:t>
      </w:r>
      <w:r w:rsidR="00D83077">
        <w:rPr>
          <w:rFonts w:ascii="Arial Narrow" w:hAnsi="Arial Narrow" w:cs="Times New Roman"/>
          <w:sz w:val="20"/>
          <w:szCs w:val="20"/>
          <w:lang w:eastAsia="en-GB"/>
        </w:rPr>
        <w:t>блигаций</w:t>
      </w:r>
      <w:r w:rsidRPr="0058510F">
        <w:rPr>
          <w:rFonts w:ascii="Arial Narrow" w:hAnsi="Arial Narrow" w:cs="Times New Roman"/>
          <w:sz w:val="20"/>
          <w:szCs w:val="20"/>
          <w:lang w:eastAsia="en-GB"/>
        </w:rPr>
        <w:t xml:space="preserve"> не является дополнительным выпуском.</w:t>
      </w:r>
    </w:p>
    <w:p w14:paraId="7E6083C5" w14:textId="77777777" w:rsidR="00D83077" w:rsidRPr="0058510F" w:rsidRDefault="00D83077" w:rsidP="00D83077">
      <w:pPr>
        <w:adjustRightInd w:val="0"/>
        <w:spacing w:after="120"/>
        <w:ind w:left="284"/>
        <w:jc w:val="both"/>
        <w:rPr>
          <w:rFonts w:ascii="Arial Narrow" w:hAnsi="Arial Narrow" w:cs="Times New Roman"/>
          <w:sz w:val="20"/>
          <w:szCs w:val="20"/>
          <w:lang w:eastAsia="en-GB"/>
        </w:rPr>
      </w:pPr>
    </w:p>
    <w:p w14:paraId="65CE1BE8" w14:textId="77777777" w:rsidR="005836E0" w:rsidRPr="0058510F" w:rsidRDefault="007A7BCD" w:rsidP="00D83077">
      <w:pPr>
        <w:pStyle w:val="Heading30"/>
        <w:keepNext/>
        <w:keepLines/>
        <w:shd w:val="clear" w:color="auto" w:fill="auto"/>
        <w:tabs>
          <w:tab w:val="left" w:pos="1120"/>
        </w:tabs>
        <w:spacing w:before="0" w:after="120" w:line="240" w:lineRule="auto"/>
        <w:ind w:left="284" w:firstLine="0"/>
        <w:rPr>
          <w:rFonts w:ascii="Arial Narrow" w:hAnsi="Arial Narrow"/>
          <w:sz w:val="20"/>
          <w:szCs w:val="20"/>
        </w:rPr>
      </w:pPr>
      <w:bookmarkStart w:id="4" w:name="bookmark7"/>
      <w:r w:rsidRPr="0058510F">
        <w:rPr>
          <w:rFonts w:ascii="Arial Narrow" w:hAnsi="Arial Narrow"/>
          <w:sz w:val="20"/>
          <w:szCs w:val="20"/>
        </w:rPr>
        <w:t xml:space="preserve">3. </w:t>
      </w:r>
      <w:r w:rsidR="00C1457E" w:rsidRPr="0058510F">
        <w:rPr>
          <w:rFonts w:ascii="Arial Narrow" w:hAnsi="Arial Narrow"/>
          <w:sz w:val="20"/>
          <w:szCs w:val="20"/>
        </w:rPr>
        <w:t>Срок размещения ценных бумаг</w:t>
      </w:r>
      <w:bookmarkEnd w:id="4"/>
    </w:p>
    <w:p w14:paraId="2F117729" w14:textId="7F7F92D4" w:rsidR="005E4783" w:rsidRPr="00D83077" w:rsidRDefault="00D83077" w:rsidP="00D83077">
      <w:pPr>
        <w:spacing w:after="120"/>
        <w:ind w:left="284"/>
        <w:jc w:val="both"/>
        <w:rPr>
          <w:rFonts w:ascii="Arial Narrow" w:hAnsi="Arial Narrow" w:cs="Times New Roman"/>
          <w:b/>
          <w:iCs/>
          <w:sz w:val="20"/>
          <w:szCs w:val="20"/>
          <w:lang w:eastAsia="en-GB"/>
        </w:rPr>
      </w:pPr>
      <w:bookmarkStart w:id="5" w:name="bookmark8"/>
      <w:r w:rsidRPr="00D83077">
        <w:rPr>
          <w:rFonts w:ascii="Arial Narrow" w:hAnsi="Arial Narrow" w:cs="Times New Roman"/>
          <w:b/>
          <w:iCs/>
          <w:sz w:val="20"/>
          <w:szCs w:val="20"/>
          <w:lang w:eastAsia="en-GB"/>
        </w:rPr>
        <w:t>п</w:t>
      </w:r>
      <w:r w:rsidR="005E4783" w:rsidRPr="00D83077">
        <w:rPr>
          <w:rFonts w:ascii="Arial Narrow" w:hAnsi="Arial Narrow" w:cs="Times New Roman"/>
          <w:b/>
          <w:iCs/>
          <w:sz w:val="20"/>
          <w:szCs w:val="20"/>
          <w:lang w:eastAsia="en-GB"/>
        </w:rPr>
        <w:t>орядок определения даты начала размещения:</w:t>
      </w:r>
    </w:p>
    <w:p w14:paraId="20103BCF" w14:textId="2950AEA0" w:rsidR="00DF078B" w:rsidRPr="0058510F" w:rsidRDefault="005E4783" w:rsidP="00D83077">
      <w:pPr>
        <w:spacing w:after="120"/>
        <w:ind w:left="284"/>
        <w:jc w:val="both"/>
        <w:rPr>
          <w:rFonts w:ascii="Arial Narrow" w:hAnsi="Arial Narrow" w:cs="Times New Roman"/>
          <w:sz w:val="20"/>
          <w:szCs w:val="20"/>
          <w:lang w:eastAsia="en-GB"/>
        </w:rPr>
      </w:pPr>
      <w:r w:rsidRPr="0058510F">
        <w:rPr>
          <w:rFonts w:ascii="Arial Narrow" w:hAnsi="Arial Narrow" w:cs="Times New Roman"/>
          <w:sz w:val="20"/>
          <w:szCs w:val="20"/>
          <w:lang w:eastAsia="en-GB"/>
        </w:rPr>
        <w:t xml:space="preserve">Дата начала размещения </w:t>
      </w:r>
      <w:r w:rsidR="00D1645E">
        <w:rPr>
          <w:rFonts w:ascii="Arial Narrow" w:hAnsi="Arial Narrow" w:cs="Times New Roman"/>
          <w:sz w:val="20"/>
          <w:szCs w:val="20"/>
          <w:lang w:eastAsia="en-GB"/>
        </w:rPr>
        <w:t>Биржевых о</w:t>
      </w:r>
      <w:r w:rsidRPr="0058510F">
        <w:rPr>
          <w:rFonts w:ascii="Arial Narrow" w:hAnsi="Arial Narrow" w:cs="Times New Roman"/>
          <w:sz w:val="20"/>
          <w:szCs w:val="20"/>
          <w:lang w:eastAsia="en-GB"/>
        </w:rPr>
        <w:t xml:space="preserve">блигаций определяется решением единоличного исполнительного органа Эмитента и доводится до сведения всех заинтересованных лиц в соответствии с законодательством Российской Федерации </w:t>
      </w:r>
      <w:r w:rsidR="00DF078B" w:rsidRPr="0058510F">
        <w:rPr>
          <w:rFonts w:ascii="Arial Narrow" w:hAnsi="Arial Narrow" w:cs="Times New Roman"/>
          <w:sz w:val="20"/>
          <w:szCs w:val="20"/>
          <w:lang w:eastAsia="en-GB"/>
        </w:rPr>
        <w:t xml:space="preserve">в следующем </w:t>
      </w:r>
      <w:r w:rsidRPr="0058510F">
        <w:rPr>
          <w:rFonts w:ascii="Arial Narrow" w:hAnsi="Arial Narrow" w:cs="Times New Roman"/>
          <w:sz w:val="20"/>
          <w:szCs w:val="20"/>
          <w:lang w:eastAsia="en-GB"/>
        </w:rPr>
        <w:t>порядк</w:t>
      </w:r>
      <w:r w:rsidR="00DF078B" w:rsidRPr="0058510F">
        <w:rPr>
          <w:rFonts w:ascii="Arial Narrow" w:hAnsi="Arial Narrow" w:cs="Times New Roman"/>
          <w:sz w:val="20"/>
          <w:szCs w:val="20"/>
          <w:lang w:eastAsia="en-GB"/>
        </w:rPr>
        <w:t>е:</w:t>
      </w:r>
    </w:p>
    <w:p w14:paraId="008349C7" w14:textId="3804138D" w:rsidR="00DF078B" w:rsidRPr="0058510F" w:rsidRDefault="00DF078B" w:rsidP="00D83077">
      <w:pPr>
        <w:spacing w:after="120"/>
        <w:ind w:left="284"/>
        <w:jc w:val="both"/>
        <w:rPr>
          <w:rFonts w:ascii="Arial Narrow" w:hAnsi="Arial Narrow" w:cs="Times New Roman"/>
          <w:sz w:val="20"/>
          <w:szCs w:val="20"/>
          <w:lang w:eastAsia="en-GB"/>
        </w:rPr>
      </w:pPr>
      <w:r w:rsidRPr="0058510F">
        <w:rPr>
          <w:rFonts w:ascii="Arial Narrow" w:hAnsi="Arial Narrow" w:cs="Times New Roman"/>
          <w:sz w:val="20"/>
          <w:szCs w:val="20"/>
          <w:lang w:eastAsia="en-GB"/>
        </w:rPr>
        <w:t>Информация о дате начала размещения</w:t>
      </w:r>
      <w:r w:rsidR="00D1645E">
        <w:rPr>
          <w:rFonts w:ascii="Arial Narrow" w:hAnsi="Arial Narrow" w:cs="Times New Roman"/>
          <w:sz w:val="20"/>
          <w:szCs w:val="20"/>
          <w:lang w:eastAsia="en-GB"/>
        </w:rPr>
        <w:t xml:space="preserve"> Биржевых о</w:t>
      </w:r>
      <w:r w:rsidRPr="0058510F">
        <w:rPr>
          <w:rFonts w:ascii="Arial Narrow" w:hAnsi="Arial Narrow" w:cs="Times New Roman"/>
          <w:sz w:val="20"/>
          <w:szCs w:val="20"/>
          <w:lang w:eastAsia="en-GB"/>
        </w:rPr>
        <w:t>блигаций должна быть опубликована Эмитентом в следующие сроки:</w:t>
      </w:r>
    </w:p>
    <w:p w14:paraId="47B2023A" w14:textId="784B0D81" w:rsidR="00DF078B" w:rsidRPr="0058510F" w:rsidRDefault="00DF078B" w:rsidP="00D83077">
      <w:pPr>
        <w:pStyle w:val="a7"/>
        <w:numPr>
          <w:ilvl w:val="0"/>
          <w:numId w:val="8"/>
        </w:numPr>
        <w:spacing w:after="120"/>
        <w:ind w:left="1418" w:hanging="709"/>
        <w:jc w:val="both"/>
        <w:rPr>
          <w:rFonts w:ascii="Arial Narrow" w:hAnsi="Arial Narrow" w:cs="Times New Roman"/>
          <w:sz w:val="20"/>
          <w:szCs w:val="20"/>
          <w:lang w:eastAsia="en-GB"/>
        </w:rPr>
      </w:pPr>
      <w:r w:rsidRPr="0058510F">
        <w:rPr>
          <w:rFonts w:ascii="Arial Narrow" w:hAnsi="Arial Narrow" w:cs="Times New Roman"/>
          <w:sz w:val="20"/>
          <w:szCs w:val="20"/>
          <w:lang w:eastAsia="en-GB"/>
        </w:rPr>
        <w:t xml:space="preserve">в информационном ресурсе, обновляемом в режиме реального времени и предоставляемом одним из распространителей информации на рынке ценных бумаг (далее – «лента новостей») - не позднее, чем за 1 (Один) день до 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hAnsi="Arial Narrow" w:cs="Times New Roman"/>
          <w:sz w:val="20"/>
          <w:szCs w:val="20"/>
          <w:lang w:eastAsia="en-GB"/>
        </w:rPr>
        <w:t>;</w:t>
      </w:r>
    </w:p>
    <w:p w14:paraId="130C47FC" w14:textId="5273A298" w:rsidR="00DF078B" w:rsidRPr="0058510F" w:rsidRDefault="00DF078B" w:rsidP="00D83077">
      <w:pPr>
        <w:pStyle w:val="a7"/>
        <w:numPr>
          <w:ilvl w:val="0"/>
          <w:numId w:val="8"/>
        </w:numPr>
        <w:spacing w:after="120"/>
        <w:ind w:left="1418" w:hanging="709"/>
        <w:jc w:val="both"/>
        <w:rPr>
          <w:rFonts w:ascii="Arial Narrow" w:hAnsi="Arial Narrow" w:cs="Times New Roman"/>
          <w:sz w:val="20"/>
          <w:szCs w:val="20"/>
          <w:lang w:eastAsia="en-GB"/>
        </w:rPr>
      </w:pPr>
      <w:r w:rsidRPr="0058510F">
        <w:rPr>
          <w:rFonts w:ascii="Arial Narrow" w:hAnsi="Arial Narrow" w:cs="Times New Roman"/>
          <w:sz w:val="20"/>
          <w:szCs w:val="20"/>
          <w:lang w:eastAsia="en-GB"/>
        </w:rPr>
        <w:t xml:space="preserve">на странице в сети Интернет, предоставляемой одним из распространителей информации на рынке ценных бумаг по адресу </w:t>
      </w:r>
      <w:hyperlink r:id="rId8" w:history="1">
        <w:r w:rsidR="00D83077" w:rsidRPr="00B51AC8">
          <w:rPr>
            <w:rStyle w:val="af"/>
            <w:rFonts w:ascii="Arial Narrow" w:hAnsi="Arial Narrow" w:cs="Times New Roman"/>
            <w:sz w:val="20"/>
            <w:szCs w:val="20"/>
            <w:lang w:eastAsia="en-GB"/>
          </w:rPr>
          <w:t>https://e-disclosure.ru/portal/company.aspx?id=38122</w:t>
        </w:r>
      </w:hyperlink>
      <w:r w:rsidR="00D83077">
        <w:rPr>
          <w:rFonts w:ascii="Arial Narrow" w:hAnsi="Arial Narrow" w:cs="Times New Roman"/>
          <w:sz w:val="20"/>
          <w:szCs w:val="20"/>
          <w:lang w:eastAsia="en-GB"/>
        </w:rPr>
        <w:t xml:space="preserve"> </w:t>
      </w:r>
      <w:r w:rsidRPr="0058510F">
        <w:rPr>
          <w:rFonts w:ascii="Arial Narrow" w:hAnsi="Arial Narrow" w:cs="Times New Roman"/>
          <w:sz w:val="20"/>
          <w:szCs w:val="20"/>
          <w:lang w:eastAsia="en-GB"/>
        </w:rPr>
        <w:t xml:space="preserve">(по тексту – «страница в сети Интернет») - не позднее, чем за 1 (Один) день до 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hAnsi="Arial Narrow" w:cs="Times New Roman"/>
          <w:sz w:val="20"/>
          <w:szCs w:val="20"/>
          <w:lang w:eastAsia="en-GB"/>
        </w:rPr>
        <w:t>.</w:t>
      </w:r>
    </w:p>
    <w:p w14:paraId="1D371194" w14:textId="45A9A3C7" w:rsidR="00954598" w:rsidRPr="0058510F" w:rsidRDefault="00954598"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В случае принятия уполномоченным органом Эмитента решения о переносе (изменении) 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hAnsi="Arial Narrow" w:cs="Times New Roman"/>
          <w:sz w:val="20"/>
          <w:szCs w:val="20"/>
        </w:rPr>
        <w:t xml:space="preserve">, Эмитент обязан опубликовать сообщение об изменении 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 xml:space="preserve">блигаций </w:t>
      </w:r>
      <w:r w:rsidRPr="0058510F">
        <w:rPr>
          <w:rFonts w:ascii="Arial Narrow" w:hAnsi="Arial Narrow" w:cs="Times New Roman"/>
          <w:sz w:val="20"/>
          <w:szCs w:val="20"/>
        </w:rPr>
        <w:t>в ленте новостей и на странице в сети Интернет не позднее 1 (Одного)</w:t>
      </w:r>
      <w:r w:rsidR="00851C07" w:rsidRPr="0058510F">
        <w:rPr>
          <w:rFonts w:ascii="Arial Narrow" w:hAnsi="Arial Narrow" w:cs="Times New Roman"/>
          <w:sz w:val="20"/>
          <w:szCs w:val="20"/>
        </w:rPr>
        <w:t xml:space="preserve"> дня до наступления такой даты. </w:t>
      </w:r>
      <w:r w:rsidRPr="0058510F">
        <w:rPr>
          <w:rFonts w:ascii="Arial Narrow" w:hAnsi="Arial Narrow" w:cs="Times New Roman"/>
          <w:sz w:val="20"/>
          <w:szCs w:val="20"/>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4BD27303" w14:textId="77777777" w:rsidR="00D83077" w:rsidRDefault="00D83077" w:rsidP="00D83077">
      <w:pPr>
        <w:spacing w:after="120"/>
        <w:ind w:left="284"/>
        <w:jc w:val="both"/>
        <w:rPr>
          <w:rFonts w:ascii="Arial Narrow" w:hAnsi="Arial Narrow" w:cs="Times New Roman"/>
          <w:iCs/>
          <w:sz w:val="20"/>
          <w:szCs w:val="20"/>
          <w:lang w:eastAsia="en-GB"/>
        </w:rPr>
      </w:pPr>
    </w:p>
    <w:p w14:paraId="3F2A54D7" w14:textId="5461ED1E" w:rsidR="005E4783" w:rsidRPr="00D83077" w:rsidRDefault="00D83077" w:rsidP="00D83077">
      <w:pPr>
        <w:spacing w:after="120"/>
        <w:ind w:left="284"/>
        <w:jc w:val="both"/>
        <w:rPr>
          <w:rFonts w:ascii="Arial Narrow" w:hAnsi="Arial Narrow" w:cs="Times New Roman"/>
          <w:b/>
          <w:iCs/>
          <w:sz w:val="20"/>
          <w:szCs w:val="20"/>
          <w:lang w:eastAsia="en-GB"/>
        </w:rPr>
      </w:pPr>
      <w:r w:rsidRPr="00D83077">
        <w:rPr>
          <w:rFonts w:ascii="Arial Narrow" w:hAnsi="Arial Narrow" w:cs="Times New Roman"/>
          <w:b/>
          <w:iCs/>
          <w:sz w:val="20"/>
          <w:szCs w:val="20"/>
          <w:lang w:eastAsia="en-GB"/>
        </w:rPr>
        <w:t>п</w:t>
      </w:r>
      <w:r w:rsidR="005E4783" w:rsidRPr="00D83077">
        <w:rPr>
          <w:rFonts w:ascii="Arial Narrow" w:hAnsi="Arial Narrow" w:cs="Times New Roman"/>
          <w:b/>
          <w:iCs/>
          <w:sz w:val="20"/>
          <w:szCs w:val="20"/>
          <w:lang w:eastAsia="en-GB"/>
        </w:rPr>
        <w:t>орядок определения даты окончания размещения:</w:t>
      </w:r>
    </w:p>
    <w:p w14:paraId="56059F89" w14:textId="5C321A8E" w:rsidR="005E4783" w:rsidRPr="0058510F" w:rsidRDefault="00D83077" w:rsidP="00D83077">
      <w:pPr>
        <w:spacing w:after="120"/>
        <w:ind w:left="284"/>
        <w:jc w:val="both"/>
        <w:rPr>
          <w:rFonts w:ascii="Arial Narrow" w:hAnsi="Arial Narrow" w:cs="Times New Roman"/>
          <w:sz w:val="20"/>
          <w:szCs w:val="20"/>
        </w:rPr>
      </w:pPr>
      <w:bookmarkStart w:id="6" w:name="OLE_LINK175"/>
      <w:r>
        <w:rPr>
          <w:rFonts w:ascii="Arial Narrow" w:hAnsi="Arial Narrow" w:cs="Times New Roman"/>
          <w:sz w:val="20"/>
          <w:szCs w:val="20"/>
        </w:rPr>
        <w:t>Д</w:t>
      </w:r>
      <w:r w:rsidR="005E4783" w:rsidRPr="0058510F">
        <w:rPr>
          <w:rFonts w:ascii="Arial Narrow" w:hAnsi="Arial Narrow" w:cs="Times New Roman"/>
          <w:sz w:val="20"/>
          <w:szCs w:val="20"/>
        </w:rPr>
        <w:t xml:space="preserve">атой окончания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 xml:space="preserve">блигаций </w:t>
      </w:r>
      <w:r w:rsidR="005E4783" w:rsidRPr="0058510F">
        <w:rPr>
          <w:rFonts w:ascii="Arial Narrow" w:hAnsi="Arial Narrow" w:cs="Times New Roman"/>
          <w:sz w:val="20"/>
          <w:szCs w:val="20"/>
        </w:rPr>
        <w:t xml:space="preserve">является более ранняя из следующих дат: </w:t>
      </w:r>
    </w:p>
    <w:p w14:paraId="30C62609" w14:textId="113C4680" w:rsidR="005E4783" w:rsidRPr="0058510F" w:rsidRDefault="005E4783"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(i) дата размещения последней </w:t>
      </w:r>
      <w:r w:rsidR="00D1645E">
        <w:rPr>
          <w:rFonts w:ascii="Arial Narrow" w:hAnsi="Arial Narrow" w:cs="Times New Roman"/>
          <w:sz w:val="20"/>
          <w:szCs w:val="20"/>
          <w:lang w:eastAsia="en-GB"/>
        </w:rPr>
        <w:t>Биржевой облигации</w:t>
      </w:r>
      <w:r w:rsidRPr="0058510F">
        <w:rPr>
          <w:rFonts w:ascii="Arial Narrow" w:hAnsi="Arial Narrow" w:cs="Times New Roman"/>
          <w:sz w:val="20"/>
          <w:szCs w:val="20"/>
        </w:rPr>
        <w:t>, или</w:t>
      </w:r>
    </w:p>
    <w:p w14:paraId="3CADE3E3" w14:textId="705C44CD" w:rsidR="005E4783" w:rsidRDefault="005E4783"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(ii) </w:t>
      </w:r>
      <w:r w:rsidR="00F53BCC" w:rsidRPr="0058510F">
        <w:rPr>
          <w:rFonts w:ascii="Arial Narrow" w:hAnsi="Arial Narrow" w:cs="Times New Roman"/>
          <w:sz w:val="20"/>
          <w:szCs w:val="20"/>
        </w:rPr>
        <w:t>3</w:t>
      </w:r>
      <w:r w:rsidR="001C28A7" w:rsidRPr="0058510F">
        <w:rPr>
          <w:rFonts w:ascii="Arial Narrow" w:hAnsi="Arial Narrow" w:cs="Times New Roman"/>
          <w:sz w:val="20"/>
          <w:szCs w:val="20"/>
        </w:rPr>
        <w:t xml:space="preserve">-й </w:t>
      </w:r>
      <w:r w:rsidRPr="0058510F">
        <w:rPr>
          <w:rFonts w:ascii="Arial Narrow" w:hAnsi="Arial Narrow" w:cs="Times New Roman"/>
          <w:sz w:val="20"/>
          <w:szCs w:val="20"/>
        </w:rPr>
        <w:t xml:space="preserve">рабочий день с </w:t>
      </w:r>
      <w:r w:rsidR="00ED1E6F" w:rsidRPr="0058510F">
        <w:rPr>
          <w:rFonts w:ascii="Arial Narrow" w:hAnsi="Arial Narrow" w:cs="Times New Roman"/>
          <w:sz w:val="20"/>
          <w:szCs w:val="20"/>
        </w:rPr>
        <w:t xml:space="preserve">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hAnsi="Arial Narrow" w:cs="Times New Roman"/>
          <w:sz w:val="20"/>
          <w:szCs w:val="20"/>
        </w:rPr>
        <w:t>.</w:t>
      </w:r>
    </w:p>
    <w:p w14:paraId="0CFD6FBE" w14:textId="77777777" w:rsidR="00D83077" w:rsidRPr="0058510F" w:rsidRDefault="00D83077" w:rsidP="00D83077">
      <w:pPr>
        <w:spacing w:after="120"/>
        <w:ind w:left="284"/>
        <w:jc w:val="both"/>
        <w:rPr>
          <w:rFonts w:ascii="Arial Narrow" w:hAnsi="Arial Narrow" w:cs="Times New Roman"/>
          <w:sz w:val="20"/>
          <w:szCs w:val="20"/>
        </w:rPr>
      </w:pPr>
    </w:p>
    <w:bookmarkEnd w:id="6"/>
    <w:p w14:paraId="760C5347" w14:textId="77777777" w:rsidR="007A7BCD" w:rsidRPr="0058510F" w:rsidRDefault="007A7BCD" w:rsidP="00D83077">
      <w:pPr>
        <w:pStyle w:val="Heading30"/>
        <w:keepNext/>
        <w:keepLines/>
        <w:shd w:val="clear" w:color="auto" w:fill="auto"/>
        <w:tabs>
          <w:tab w:val="left" w:pos="1120"/>
        </w:tabs>
        <w:spacing w:before="0" w:after="120" w:line="240" w:lineRule="auto"/>
        <w:ind w:left="284" w:firstLine="0"/>
        <w:rPr>
          <w:rFonts w:ascii="Arial Narrow" w:hAnsi="Arial Narrow"/>
          <w:sz w:val="20"/>
          <w:szCs w:val="20"/>
        </w:rPr>
      </w:pPr>
      <w:r w:rsidRPr="0058510F">
        <w:rPr>
          <w:rFonts w:ascii="Arial Narrow" w:hAnsi="Arial Narrow"/>
          <w:sz w:val="20"/>
          <w:szCs w:val="20"/>
        </w:rPr>
        <w:t xml:space="preserve">4. </w:t>
      </w:r>
      <w:r w:rsidR="00C1457E" w:rsidRPr="0058510F">
        <w:rPr>
          <w:rFonts w:ascii="Arial Narrow" w:hAnsi="Arial Narrow"/>
          <w:sz w:val="20"/>
          <w:szCs w:val="20"/>
        </w:rPr>
        <w:t>Порядок приобретения ценных бумаг при их размещении</w:t>
      </w:r>
      <w:bookmarkStart w:id="7" w:name="bookmark9"/>
      <w:bookmarkEnd w:id="5"/>
    </w:p>
    <w:p w14:paraId="51E3C680" w14:textId="77777777" w:rsidR="00C560DE" w:rsidRPr="00D83077" w:rsidRDefault="007A7BCD"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D83077">
        <w:rPr>
          <w:rFonts w:ascii="Arial Narrow" w:hAnsi="Arial Narrow"/>
          <w:bCs w:val="0"/>
          <w:iCs/>
          <w:sz w:val="20"/>
          <w:szCs w:val="20"/>
        </w:rPr>
        <w:t xml:space="preserve">4.1. </w:t>
      </w:r>
      <w:r w:rsidR="00C1457E" w:rsidRPr="00D83077">
        <w:rPr>
          <w:rFonts w:ascii="Arial Narrow" w:hAnsi="Arial Narrow"/>
          <w:bCs w:val="0"/>
          <w:iCs/>
          <w:sz w:val="20"/>
          <w:szCs w:val="20"/>
        </w:rPr>
        <w:t>Способ размещения ценных бумаг</w:t>
      </w:r>
      <w:bookmarkEnd w:id="7"/>
      <w:r w:rsidR="00DC665D" w:rsidRPr="00D83077">
        <w:rPr>
          <w:rFonts w:ascii="Arial Narrow" w:hAnsi="Arial Narrow"/>
          <w:bCs w:val="0"/>
          <w:iCs/>
          <w:sz w:val="20"/>
          <w:szCs w:val="20"/>
        </w:rPr>
        <w:t xml:space="preserve">: </w:t>
      </w:r>
    </w:p>
    <w:p w14:paraId="2A42F225" w14:textId="77777777" w:rsidR="007A7BCD" w:rsidRDefault="00C1457E"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открытая подписка</w:t>
      </w:r>
      <w:bookmarkStart w:id="8" w:name="bookmark10"/>
    </w:p>
    <w:p w14:paraId="278270BE" w14:textId="77777777" w:rsidR="00D83077" w:rsidRPr="0058510F" w:rsidRDefault="00D83077" w:rsidP="00D83077">
      <w:pPr>
        <w:widowControl/>
        <w:autoSpaceDE w:val="0"/>
        <w:autoSpaceDN w:val="0"/>
        <w:spacing w:after="120"/>
        <w:ind w:left="284"/>
        <w:jc w:val="both"/>
        <w:rPr>
          <w:rFonts w:ascii="Arial Narrow" w:eastAsia="Calibri" w:hAnsi="Arial Narrow" w:cs="Times New Roman"/>
          <w:sz w:val="20"/>
          <w:szCs w:val="20"/>
          <w:lang w:bidi="ar-SA"/>
        </w:rPr>
      </w:pPr>
    </w:p>
    <w:p w14:paraId="65504085" w14:textId="77777777" w:rsidR="005836E0" w:rsidRPr="00D83077" w:rsidRDefault="007A7BCD" w:rsidP="00D83077">
      <w:pPr>
        <w:pStyle w:val="Bodytext51"/>
        <w:shd w:val="clear" w:color="auto" w:fill="auto"/>
        <w:spacing w:before="0" w:after="120" w:line="240" w:lineRule="auto"/>
        <w:ind w:left="284"/>
        <w:jc w:val="both"/>
        <w:rPr>
          <w:rFonts w:ascii="Arial Narrow" w:hAnsi="Arial Narrow"/>
          <w:b/>
          <w:i w:val="0"/>
          <w:sz w:val="20"/>
          <w:szCs w:val="20"/>
        </w:rPr>
      </w:pPr>
      <w:r w:rsidRPr="00D83077">
        <w:rPr>
          <w:rFonts w:ascii="Arial Narrow" w:hAnsi="Arial Narrow"/>
          <w:b/>
          <w:i w:val="0"/>
          <w:sz w:val="20"/>
          <w:szCs w:val="20"/>
        </w:rPr>
        <w:t xml:space="preserve">4.2. </w:t>
      </w:r>
      <w:r w:rsidR="00C1457E" w:rsidRPr="00D83077">
        <w:rPr>
          <w:rFonts w:ascii="Arial Narrow" w:hAnsi="Arial Narrow"/>
          <w:b/>
          <w:i w:val="0"/>
          <w:sz w:val="20"/>
          <w:szCs w:val="20"/>
        </w:rPr>
        <w:t>Порядок размещения ценных бумаг</w:t>
      </w:r>
      <w:bookmarkEnd w:id="8"/>
    </w:p>
    <w:p w14:paraId="25E095B1" w14:textId="55F860F6" w:rsidR="00A86E36" w:rsidRPr="00D83077" w:rsidRDefault="00A86E36"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D83077">
        <w:rPr>
          <w:rFonts w:ascii="Arial Narrow" w:hAnsi="Arial Narrow"/>
          <w:bCs w:val="0"/>
          <w:iCs/>
          <w:sz w:val="20"/>
          <w:szCs w:val="20"/>
        </w:rPr>
        <w:lastRenderedPageBreak/>
        <w:t>4.2.1.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2C8084E" w14:textId="1C34A7AC" w:rsidR="00515CA1" w:rsidRPr="0058510F" w:rsidRDefault="00515CA1"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Размещение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 xml:space="preserve">проводится путём заключения сделок купли-продажи по цене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установленной в соответствии с п. 4.3 Условий размещения (</w:t>
      </w:r>
      <w:r w:rsidRPr="0058510F">
        <w:rPr>
          <w:rFonts w:ascii="Arial Narrow" w:eastAsia="Calibri" w:hAnsi="Arial Narrow" w:cs="Times New Roman"/>
          <w:sz w:val="20"/>
          <w:szCs w:val="20"/>
        </w:rPr>
        <w:t>по тексту</w:t>
      </w:r>
      <w:r w:rsidRPr="0058510F">
        <w:rPr>
          <w:rFonts w:ascii="Arial Narrow" w:eastAsia="Calibri" w:hAnsi="Arial Narrow" w:cs="Times New Roman"/>
          <w:sz w:val="20"/>
          <w:szCs w:val="20"/>
          <w:lang w:bidi="ar-SA"/>
        </w:rPr>
        <w:t xml:space="preserve"> – «Цена размещения»).</w:t>
      </w:r>
    </w:p>
    <w:p w14:paraId="3D4D5010" w14:textId="1D98A0F1" w:rsidR="00515CA1" w:rsidRPr="0058510F" w:rsidRDefault="00515CA1" w:rsidP="000A4163">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Сделки при размещении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 xml:space="preserve">заключаются на Бирже путём удовлетворения заявок на покупку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поданных с использованием системы торгов Биржи (</w:t>
      </w:r>
      <w:r w:rsidRPr="0058510F">
        <w:rPr>
          <w:rFonts w:ascii="Arial Narrow" w:eastAsia="Calibri" w:hAnsi="Arial Narrow" w:cs="Times New Roman"/>
          <w:sz w:val="20"/>
          <w:szCs w:val="20"/>
        </w:rPr>
        <w:t>по тексту</w:t>
      </w:r>
      <w:r w:rsidRPr="0058510F">
        <w:rPr>
          <w:rFonts w:ascii="Arial Narrow" w:eastAsia="Calibri" w:hAnsi="Arial Narrow" w:cs="Times New Roman"/>
          <w:sz w:val="20"/>
          <w:szCs w:val="20"/>
          <w:lang w:bidi="ar-SA"/>
        </w:rPr>
        <w:t xml:space="preserve"> – «Система торгов») в соответствии с Правилами проведения торгов на фондовом рынке и рынке депозитов Биржи (</w:t>
      </w:r>
      <w:r w:rsidRPr="0058510F">
        <w:rPr>
          <w:rFonts w:ascii="Arial Narrow" w:eastAsia="Calibri" w:hAnsi="Arial Narrow" w:cs="Times New Roman"/>
          <w:sz w:val="20"/>
          <w:szCs w:val="20"/>
        </w:rPr>
        <w:t>по тексту</w:t>
      </w:r>
      <w:r w:rsidRPr="0058510F">
        <w:rPr>
          <w:rFonts w:ascii="Arial Narrow" w:eastAsia="Calibri" w:hAnsi="Arial Narrow" w:cs="Times New Roman"/>
          <w:sz w:val="20"/>
          <w:szCs w:val="20"/>
          <w:lang w:bidi="ar-SA"/>
        </w:rPr>
        <w:t xml:space="preserve"> – «Правила Биржи»), зарегистрированными в установленном порядке</w:t>
      </w:r>
      <w:r w:rsidR="000A4163">
        <w:rPr>
          <w:rFonts w:ascii="Arial Narrow" w:eastAsia="Calibri" w:hAnsi="Arial Narrow" w:cs="Times New Roman"/>
          <w:sz w:val="20"/>
          <w:szCs w:val="20"/>
          <w:lang w:bidi="ar-SA"/>
        </w:rPr>
        <w:t xml:space="preserve"> и действующими на дату проведения торгов</w:t>
      </w:r>
      <w:r w:rsidRPr="0058510F">
        <w:rPr>
          <w:rFonts w:ascii="Arial Narrow" w:eastAsia="Calibri" w:hAnsi="Arial Narrow" w:cs="Times New Roman"/>
          <w:sz w:val="20"/>
          <w:szCs w:val="20"/>
          <w:lang w:bidi="ar-SA"/>
        </w:rPr>
        <w:t>.</w:t>
      </w:r>
    </w:p>
    <w:p w14:paraId="5A0544C9" w14:textId="5DB285E4" w:rsidR="00515CA1" w:rsidRPr="0058510F" w:rsidRDefault="00515CA1"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В случае если потенциальный покупатель не является участником торгов Биржи (</w:t>
      </w:r>
      <w:r w:rsidRPr="0058510F">
        <w:rPr>
          <w:rFonts w:ascii="Arial Narrow" w:eastAsia="Calibri" w:hAnsi="Arial Narrow" w:cs="Times New Roman"/>
          <w:sz w:val="20"/>
          <w:szCs w:val="20"/>
        </w:rPr>
        <w:t>по тексту</w:t>
      </w:r>
      <w:r w:rsidRPr="0058510F">
        <w:rPr>
          <w:rFonts w:ascii="Arial Narrow" w:eastAsia="Calibri" w:hAnsi="Arial Narrow" w:cs="Times New Roman"/>
          <w:sz w:val="20"/>
          <w:szCs w:val="20"/>
          <w:lang w:bidi="ar-SA"/>
        </w:rPr>
        <w:t xml:space="preserve"> – «Участник торгов»), он должен заключить соответствующий договор с любым Участником торгов, и дать ему поручение на приобретение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xml:space="preserve">. Потенциальный покупатель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являющийся Участником торгов, действует самостоятельно.</w:t>
      </w:r>
    </w:p>
    <w:p w14:paraId="172CBE18" w14:textId="0B4EE966" w:rsidR="00515CA1" w:rsidRPr="0058510F" w:rsidRDefault="00515CA1"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Для совершения сделки купли-продажи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 xml:space="preserve">при их размещении потенциальный покупатель обязан заранее (до даты начала размещения </w:t>
      </w:r>
      <w:r w:rsidR="00D1645E">
        <w:rPr>
          <w:rFonts w:ascii="Arial Narrow" w:hAnsi="Arial Narrow" w:cs="Times New Roman"/>
          <w:sz w:val="20"/>
          <w:szCs w:val="20"/>
          <w:lang w:eastAsia="en-GB"/>
        </w:rPr>
        <w:t>Биржевых о</w:t>
      </w:r>
      <w:r w:rsidR="00D1645E"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xml:space="preserve">) открыть соответствующий счёт депо в НРД, осуществляющим централизованный учет прав на </w:t>
      </w:r>
      <w:r w:rsidR="00D1645E">
        <w:rPr>
          <w:rFonts w:ascii="Arial Narrow" w:hAnsi="Arial Narrow" w:cs="Times New Roman"/>
          <w:sz w:val="20"/>
          <w:szCs w:val="20"/>
          <w:lang w:eastAsia="en-GB"/>
        </w:rPr>
        <w:t>Биржевые о</w:t>
      </w:r>
      <w:r w:rsidR="00D1645E" w:rsidRPr="0058510F">
        <w:rPr>
          <w:rFonts w:ascii="Arial Narrow" w:hAnsi="Arial Narrow" w:cs="Times New Roman"/>
          <w:sz w:val="20"/>
          <w:szCs w:val="20"/>
          <w:lang w:eastAsia="en-GB"/>
        </w:rPr>
        <w:t>блигаци</w:t>
      </w:r>
      <w:r w:rsidR="00D1645E">
        <w:rPr>
          <w:rFonts w:ascii="Arial Narrow" w:hAnsi="Arial Narrow" w:cs="Times New Roman"/>
          <w:sz w:val="20"/>
          <w:szCs w:val="20"/>
          <w:lang w:eastAsia="en-GB"/>
        </w:rPr>
        <w:t>и</w:t>
      </w:r>
      <w:r w:rsidRPr="0058510F">
        <w:rPr>
          <w:rFonts w:ascii="Arial Narrow" w:eastAsia="Calibri" w:hAnsi="Arial Narrow" w:cs="Times New Roman"/>
          <w:sz w:val="20"/>
          <w:szCs w:val="20"/>
          <w:lang w:bidi="ar-SA"/>
        </w:rPr>
        <w:t xml:space="preserve">, или в ином депозитарии. Порядок и сроки открытия счетов депо определяются положениями регламентов соответствующих депозитариев. </w:t>
      </w:r>
    </w:p>
    <w:p w14:paraId="1024EA9A" w14:textId="2ECA999D" w:rsidR="00D83077" w:rsidRDefault="00D83077" w:rsidP="00D83077">
      <w:pPr>
        <w:widowControl/>
        <w:autoSpaceDE w:val="0"/>
        <w:autoSpaceDN w:val="0"/>
        <w:spacing w:after="120"/>
        <w:ind w:left="284"/>
        <w:jc w:val="both"/>
        <w:rPr>
          <w:rFonts w:ascii="Arial Narrow" w:eastAsia="Calibri" w:hAnsi="Arial Narrow" w:cs="Times New Roman"/>
          <w:i/>
          <w:sz w:val="20"/>
          <w:szCs w:val="20"/>
          <w:lang w:bidi="ar-SA"/>
        </w:rPr>
      </w:pPr>
    </w:p>
    <w:p w14:paraId="1B79A948" w14:textId="4BC9F006" w:rsidR="00515CA1" w:rsidRPr="00D83077" w:rsidRDefault="003A6E36" w:rsidP="00D83077">
      <w:pPr>
        <w:widowControl/>
        <w:autoSpaceDE w:val="0"/>
        <w:autoSpaceDN w:val="0"/>
        <w:spacing w:after="120"/>
        <w:ind w:left="284"/>
        <w:jc w:val="both"/>
        <w:rPr>
          <w:rFonts w:ascii="Arial Narrow" w:eastAsia="Calibri" w:hAnsi="Arial Narrow" w:cs="Times New Roman"/>
          <w:sz w:val="20"/>
          <w:szCs w:val="20"/>
          <w:u w:val="single"/>
          <w:lang w:bidi="ar-SA"/>
        </w:rPr>
      </w:pPr>
      <w:r w:rsidRPr="00F63E82">
        <w:rPr>
          <w:rFonts w:ascii="Arial Narrow" w:eastAsia="Calibri" w:hAnsi="Arial Narrow" w:cs="Times New Roman"/>
          <w:sz w:val="20"/>
          <w:szCs w:val="20"/>
          <w:u w:val="single"/>
          <w:lang w:bidi="ar-SA"/>
        </w:rPr>
        <w:t>Порядок заключения о</w:t>
      </w:r>
      <w:r w:rsidR="00515CA1" w:rsidRPr="00F63E82">
        <w:rPr>
          <w:rFonts w:ascii="Arial Narrow" w:eastAsia="Calibri" w:hAnsi="Arial Narrow" w:cs="Times New Roman"/>
          <w:sz w:val="20"/>
          <w:szCs w:val="20"/>
          <w:u w:val="single"/>
          <w:lang w:bidi="ar-SA"/>
        </w:rPr>
        <w:t>сновны</w:t>
      </w:r>
      <w:r w:rsidRPr="00F63E82">
        <w:rPr>
          <w:rFonts w:ascii="Arial Narrow" w:eastAsia="Calibri" w:hAnsi="Arial Narrow" w:cs="Times New Roman"/>
          <w:sz w:val="20"/>
          <w:szCs w:val="20"/>
          <w:u w:val="single"/>
          <w:lang w:bidi="ar-SA"/>
        </w:rPr>
        <w:t>х</w:t>
      </w:r>
      <w:r w:rsidR="00515CA1" w:rsidRPr="00F63E82">
        <w:rPr>
          <w:rFonts w:ascii="Arial Narrow" w:eastAsia="Calibri" w:hAnsi="Arial Narrow" w:cs="Times New Roman"/>
          <w:sz w:val="20"/>
          <w:szCs w:val="20"/>
          <w:u w:val="single"/>
          <w:lang w:bidi="ar-SA"/>
        </w:rPr>
        <w:t xml:space="preserve"> договор</w:t>
      </w:r>
      <w:r w:rsidRPr="00F63E82">
        <w:rPr>
          <w:rFonts w:ascii="Arial Narrow" w:eastAsia="Calibri" w:hAnsi="Arial Narrow" w:cs="Times New Roman"/>
          <w:sz w:val="20"/>
          <w:szCs w:val="20"/>
          <w:u w:val="single"/>
          <w:lang w:bidi="ar-SA"/>
        </w:rPr>
        <w:t>ов</w:t>
      </w:r>
    </w:p>
    <w:p w14:paraId="2560027A" w14:textId="0782BFAC" w:rsidR="00EC36CD" w:rsidRPr="0058510F" w:rsidRDefault="004076EC"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Размещение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 xml:space="preserve">блигаций </w:t>
      </w:r>
      <w:r w:rsidR="00EC36CD" w:rsidRPr="0058510F">
        <w:rPr>
          <w:rFonts w:ascii="Arial Narrow" w:eastAsia="Calibri" w:hAnsi="Arial Narrow" w:cs="Times New Roman"/>
          <w:sz w:val="20"/>
          <w:szCs w:val="20"/>
          <w:lang w:bidi="ar-SA"/>
        </w:rPr>
        <w:t xml:space="preserve">осуществляется путем сбора адресных заявок со стороны </w:t>
      </w:r>
      <w:r w:rsidR="007D470C" w:rsidRPr="0058510F">
        <w:rPr>
          <w:rFonts w:ascii="Arial Narrow" w:eastAsia="Calibri" w:hAnsi="Arial Narrow" w:cs="Times New Roman"/>
          <w:sz w:val="20"/>
          <w:szCs w:val="20"/>
          <w:lang w:bidi="ar-SA"/>
        </w:rPr>
        <w:t xml:space="preserve">приобретателей на приобретение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 xml:space="preserve">блигаций </w:t>
      </w:r>
      <w:r w:rsidR="00EC36CD" w:rsidRPr="0058510F">
        <w:rPr>
          <w:rFonts w:ascii="Arial Narrow" w:eastAsia="Calibri" w:hAnsi="Arial Narrow" w:cs="Times New Roman"/>
          <w:sz w:val="20"/>
          <w:szCs w:val="20"/>
          <w:lang w:bidi="ar-SA"/>
        </w:rPr>
        <w:t xml:space="preserve">по </w:t>
      </w:r>
      <w:r w:rsidR="000A4163">
        <w:rPr>
          <w:rFonts w:ascii="Arial Narrow" w:eastAsia="Calibri" w:hAnsi="Arial Narrow" w:cs="Times New Roman"/>
          <w:sz w:val="20"/>
          <w:szCs w:val="20"/>
          <w:lang w:bidi="ar-SA"/>
        </w:rPr>
        <w:t>Ц</w:t>
      </w:r>
      <w:r w:rsidR="000A4163" w:rsidRPr="0058510F">
        <w:rPr>
          <w:rFonts w:ascii="Arial Narrow" w:eastAsia="Calibri" w:hAnsi="Arial Narrow" w:cs="Times New Roman"/>
          <w:sz w:val="20"/>
          <w:szCs w:val="20"/>
          <w:lang w:bidi="ar-SA"/>
        </w:rPr>
        <w:t xml:space="preserve">ене </w:t>
      </w:r>
      <w:r w:rsidR="00EC36CD" w:rsidRPr="0058510F">
        <w:rPr>
          <w:rFonts w:ascii="Arial Narrow" w:eastAsia="Calibri" w:hAnsi="Arial Narrow" w:cs="Times New Roman"/>
          <w:sz w:val="20"/>
          <w:szCs w:val="20"/>
          <w:lang w:bidi="ar-SA"/>
        </w:rPr>
        <w:t>размещения</w:t>
      </w:r>
      <w:r w:rsidR="004745A9">
        <w:rPr>
          <w:rFonts w:ascii="Arial Narrow" w:eastAsia="Calibri" w:hAnsi="Arial Narrow" w:cs="Times New Roman"/>
          <w:sz w:val="20"/>
          <w:szCs w:val="20"/>
          <w:lang w:bidi="ar-SA"/>
        </w:rPr>
        <w:t xml:space="preserve"> и фиксированной ставке первого купона</w:t>
      </w:r>
      <w:r w:rsidR="00EC36CD" w:rsidRPr="0058510F">
        <w:rPr>
          <w:rFonts w:ascii="Arial Narrow" w:eastAsia="Calibri" w:hAnsi="Arial Narrow" w:cs="Times New Roman"/>
          <w:sz w:val="20"/>
          <w:szCs w:val="20"/>
          <w:lang w:bidi="ar-SA"/>
        </w:rPr>
        <w:t xml:space="preserve">, определенной Эмитентом в порядке и на условиях, предусмотренных </w:t>
      </w:r>
      <w:r w:rsidR="004745A9">
        <w:rPr>
          <w:rFonts w:ascii="Arial Narrow" w:eastAsia="Calibri" w:hAnsi="Arial Narrow" w:cs="Times New Roman"/>
          <w:sz w:val="20"/>
          <w:szCs w:val="20"/>
          <w:lang w:bidi="ar-SA"/>
        </w:rPr>
        <w:t>Решением о выпуске</w:t>
      </w:r>
      <w:r w:rsidR="00514898" w:rsidRPr="0058510F">
        <w:rPr>
          <w:rFonts w:ascii="Arial Narrow" w:eastAsia="Calibri" w:hAnsi="Arial Narrow" w:cs="Times New Roman"/>
          <w:sz w:val="20"/>
          <w:szCs w:val="20"/>
          <w:lang w:bidi="ar-SA"/>
        </w:rPr>
        <w:t xml:space="preserve"> </w:t>
      </w:r>
      <w:r w:rsidR="00EC36CD" w:rsidRPr="0058510F">
        <w:rPr>
          <w:rFonts w:ascii="Arial Narrow" w:eastAsia="Calibri" w:hAnsi="Arial Narrow" w:cs="Times New Roman"/>
          <w:sz w:val="20"/>
          <w:szCs w:val="20"/>
          <w:lang w:bidi="ar-SA"/>
        </w:rPr>
        <w:t>(</w:t>
      </w:r>
      <w:r w:rsidR="00D464FB" w:rsidRPr="0058510F">
        <w:rPr>
          <w:rFonts w:ascii="Arial Narrow" w:eastAsia="Calibri" w:hAnsi="Arial Narrow" w:cs="Times New Roman"/>
          <w:sz w:val="20"/>
          <w:szCs w:val="20"/>
          <w:lang w:bidi="ar-SA"/>
        </w:rPr>
        <w:t xml:space="preserve">по тексту </w:t>
      </w:r>
      <w:r w:rsidR="00EC36CD" w:rsidRPr="0058510F">
        <w:rPr>
          <w:rFonts w:ascii="Arial Narrow" w:eastAsia="Calibri" w:hAnsi="Arial Narrow" w:cs="Times New Roman"/>
          <w:sz w:val="20"/>
          <w:szCs w:val="20"/>
          <w:lang w:bidi="ar-SA"/>
        </w:rPr>
        <w:t>– «Размещение путем сбора адресных заявок»).</w:t>
      </w:r>
    </w:p>
    <w:p w14:paraId="6F4BDB8F" w14:textId="1C791348" w:rsidR="00EC36CD" w:rsidRPr="0058510F" w:rsidRDefault="000967C5"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Размещение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 xml:space="preserve">блигаций </w:t>
      </w:r>
      <w:r w:rsidR="00EC36CD" w:rsidRPr="0058510F">
        <w:rPr>
          <w:rFonts w:ascii="Arial Narrow" w:eastAsia="Calibri" w:hAnsi="Arial Narrow" w:cs="Times New Roman"/>
          <w:sz w:val="20"/>
          <w:szCs w:val="20"/>
          <w:lang w:bidi="ar-SA"/>
        </w:rPr>
        <w:t>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w:t>
      </w:r>
      <w:r w:rsidR="00046DB6" w:rsidRPr="0058510F">
        <w:rPr>
          <w:rFonts w:ascii="Arial Narrow" w:eastAsia="Calibri" w:hAnsi="Arial Narrow" w:cs="Times New Roman"/>
          <w:sz w:val="20"/>
          <w:szCs w:val="20"/>
          <w:lang w:bidi="ar-SA"/>
        </w:rPr>
        <w:t xml:space="preserve">ов на приобретение размещаемых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блигаций</w:t>
      </w:r>
      <w:r w:rsidR="00EC36CD" w:rsidRPr="0058510F">
        <w:rPr>
          <w:rFonts w:ascii="Arial Narrow" w:eastAsia="Calibri" w:hAnsi="Arial Narrow" w:cs="Times New Roman"/>
          <w:sz w:val="20"/>
          <w:szCs w:val="20"/>
          <w:lang w:bidi="ar-SA"/>
        </w:rPr>
        <w:t>.</w:t>
      </w:r>
    </w:p>
    <w:p w14:paraId="4C32E39A" w14:textId="77777777" w:rsidR="004848CF" w:rsidRPr="0058510F" w:rsidRDefault="004848CF"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Заявки подаются с использованием системы торгов Биржи в электронном виде, при этом простая письменная форма договора считается соблюденной. </w:t>
      </w:r>
    </w:p>
    <w:p w14:paraId="57525F17" w14:textId="6563E77D" w:rsidR="008049F9" w:rsidRPr="0058510F" w:rsidRDefault="008049F9"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Заявка на приобретение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должна содержать следующие значимые условия:</w:t>
      </w:r>
    </w:p>
    <w:p w14:paraId="0E16CE86" w14:textId="773AE940" w:rsidR="008049F9" w:rsidRPr="00767F03" w:rsidRDefault="008049F9" w:rsidP="00142C52">
      <w:pPr>
        <w:pStyle w:val="a7"/>
        <w:widowControl/>
        <w:numPr>
          <w:ilvl w:val="0"/>
          <w:numId w:val="9"/>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 xml:space="preserve">цена </w:t>
      </w:r>
      <w:r w:rsidR="00142C52">
        <w:rPr>
          <w:rFonts w:ascii="Arial Narrow" w:eastAsia="Calibri" w:hAnsi="Arial Narrow" w:cs="Times New Roman"/>
          <w:sz w:val="20"/>
          <w:szCs w:val="20"/>
          <w:lang w:bidi="ar-SA"/>
        </w:rPr>
        <w:t>приобретения, соответствующая Ц</w:t>
      </w:r>
      <w:r w:rsidR="00142C52" w:rsidRPr="00142C52">
        <w:rPr>
          <w:rFonts w:ascii="Arial Narrow" w:eastAsia="Calibri" w:hAnsi="Arial Narrow" w:cs="Times New Roman"/>
          <w:sz w:val="20"/>
          <w:szCs w:val="20"/>
          <w:lang w:bidi="ar-SA"/>
        </w:rPr>
        <w:t>ен</w:t>
      </w:r>
      <w:r w:rsidR="00142C52">
        <w:rPr>
          <w:rFonts w:ascii="Arial Narrow" w:eastAsia="Calibri" w:hAnsi="Arial Narrow" w:cs="Times New Roman"/>
          <w:sz w:val="20"/>
          <w:szCs w:val="20"/>
          <w:lang w:bidi="ar-SA"/>
        </w:rPr>
        <w:t>е</w:t>
      </w:r>
      <w:r w:rsidR="00142C52" w:rsidRPr="00142C52">
        <w:rPr>
          <w:rFonts w:ascii="Arial Narrow" w:eastAsia="Calibri" w:hAnsi="Arial Narrow" w:cs="Times New Roman"/>
          <w:sz w:val="20"/>
          <w:szCs w:val="20"/>
          <w:lang w:bidi="ar-SA"/>
        </w:rPr>
        <w:t xml:space="preserve"> размещения Биржевых облигаций, </w:t>
      </w:r>
      <w:r w:rsidR="00142C52">
        <w:rPr>
          <w:rFonts w:ascii="Arial Narrow" w:eastAsia="Calibri" w:hAnsi="Arial Narrow" w:cs="Times New Roman"/>
          <w:sz w:val="20"/>
          <w:szCs w:val="20"/>
          <w:lang w:bidi="ar-SA"/>
        </w:rPr>
        <w:t xml:space="preserve">которая </w:t>
      </w:r>
      <w:r w:rsidR="00142C52" w:rsidRPr="00142C52">
        <w:rPr>
          <w:rFonts w:ascii="Arial Narrow" w:eastAsia="Calibri" w:hAnsi="Arial Narrow" w:cs="Times New Roman"/>
          <w:sz w:val="20"/>
          <w:szCs w:val="20"/>
          <w:lang w:bidi="ar-SA"/>
        </w:rPr>
        <w:t>должна быть выражена в процентах от номинальной стоимости с точностью до одной сотой процента</w:t>
      </w:r>
      <w:r w:rsidRPr="00767F03">
        <w:rPr>
          <w:rFonts w:ascii="Arial Narrow" w:eastAsia="Calibri" w:hAnsi="Arial Narrow" w:cs="Times New Roman"/>
          <w:sz w:val="20"/>
          <w:szCs w:val="20"/>
          <w:lang w:bidi="ar-SA"/>
        </w:rPr>
        <w:t>;</w:t>
      </w:r>
    </w:p>
    <w:p w14:paraId="1BFDA401" w14:textId="12D67B5C" w:rsidR="008049F9" w:rsidRDefault="008049F9" w:rsidP="00767F03">
      <w:pPr>
        <w:pStyle w:val="a7"/>
        <w:widowControl/>
        <w:numPr>
          <w:ilvl w:val="0"/>
          <w:numId w:val="9"/>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 xml:space="preserve">количество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блигаций</w:t>
      </w:r>
      <w:r w:rsidRPr="00767F03">
        <w:rPr>
          <w:rFonts w:ascii="Arial Narrow" w:eastAsia="Calibri" w:hAnsi="Arial Narrow" w:cs="Times New Roman"/>
          <w:sz w:val="20"/>
          <w:szCs w:val="20"/>
          <w:lang w:bidi="ar-SA"/>
        </w:rPr>
        <w:t xml:space="preserve">, которое потенциальный приобретатель хотел бы приобрести по определенной Эмитентом до даты начала размещения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 xml:space="preserve">блигаций </w:t>
      </w:r>
      <w:r w:rsidRPr="00767F03">
        <w:rPr>
          <w:rFonts w:ascii="Arial Narrow" w:eastAsia="Calibri" w:hAnsi="Arial Narrow" w:cs="Times New Roman"/>
          <w:sz w:val="20"/>
          <w:szCs w:val="20"/>
          <w:lang w:bidi="ar-SA"/>
        </w:rPr>
        <w:t>единой цене размещения;</w:t>
      </w:r>
    </w:p>
    <w:p w14:paraId="34533B14" w14:textId="1BFE8CA2" w:rsidR="00C10A23" w:rsidRPr="00767F03" w:rsidRDefault="00C10A23" w:rsidP="00C10A23">
      <w:pPr>
        <w:pStyle w:val="a7"/>
        <w:widowControl/>
        <w:numPr>
          <w:ilvl w:val="0"/>
          <w:numId w:val="9"/>
        </w:numPr>
        <w:autoSpaceDE w:val="0"/>
        <w:autoSpaceDN w:val="0"/>
        <w:spacing w:after="120"/>
        <w:jc w:val="both"/>
        <w:rPr>
          <w:rFonts w:ascii="Arial Narrow" w:eastAsia="Calibri" w:hAnsi="Arial Narrow" w:cs="Times New Roman"/>
          <w:sz w:val="20"/>
          <w:szCs w:val="20"/>
          <w:lang w:bidi="ar-SA"/>
        </w:rPr>
      </w:pPr>
      <w:r w:rsidRPr="00C10A23">
        <w:rPr>
          <w:rFonts w:ascii="Arial Narrow" w:eastAsia="Calibri" w:hAnsi="Arial Narrow" w:cs="Times New Roman"/>
          <w:sz w:val="20"/>
          <w:szCs w:val="20"/>
          <w:lang w:bidi="ar-SA"/>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F0585C0" w14:textId="3E867A65" w:rsidR="008049F9" w:rsidRPr="00767F03" w:rsidRDefault="008049F9" w:rsidP="00767F03">
      <w:pPr>
        <w:pStyle w:val="a7"/>
        <w:widowControl/>
        <w:numPr>
          <w:ilvl w:val="0"/>
          <w:numId w:val="9"/>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прочие параметры в соответствии с Правилами Биржи.</w:t>
      </w:r>
    </w:p>
    <w:p w14:paraId="33E874A9" w14:textId="0C107A46" w:rsidR="00142C52" w:rsidRPr="00142C52" w:rsidRDefault="00142C52" w:rsidP="00142C52">
      <w:pPr>
        <w:widowControl/>
        <w:autoSpaceDE w:val="0"/>
        <w:autoSpaceDN w:val="0"/>
        <w:spacing w:after="120"/>
        <w:ind w:left="284"/>
        <w:jc w:val="both"/>
        <w:rPr>
          <w:rFonts w:ascii="Arial Narrow" w:eastAsia="Calibri" w:hAnsi="Arial Narrow" w:cs="Times New Roman"/>
          <w:sz w:val="20"/>
          <w:szCs w:val="20"/>
          <w:lang w:bidi="ar-SA"/>
        </w:rPr>
      </w:pPr>
      <w:r>
        <w:rPr>
          <w:rFonts w:ascii="Arial Narrow" w:eastAsia="Calibri" w:hAnsi="Arial Narrow" w:cs="Times New Roman"/>
          <w:sz w:val="20"/>
          <w:szCs w:val="20"/>
          <w:lang w:bidi="ar-SA"/>
        </w:rPr>
        <w:t xml:space="preserve">При этом, </w:t>
      </w:r>
      <w:r w:rsidRPr="00142C52">
        <w:rPr>
          <w:rFonts w:ascii="Arial Narrow" w:eastAsia="Calibri" w:hAnsi="Arial Narrow" w:cs="Times New Roman"/>
          <w:sz w:val="20"/>
          <w:szCs w:val="20"/>
          <w:lang w:bidi="ar-SA"/>
        </w:rPr>
        <w:t>минимальная сумма заявки на приобретение Биржевых облигаций, рассчитанная как цена приобретения, умноженная на количество Биржевых облигаций</w:t>
      </w:r>
      <w:r>
        <w:rPr>
          <w:rFonts w:ascii="Arial Narrow" w:eastAsia="Calibri" w:hAnsi="Arial Narrow" w:cs="Times New Roman"/>
          <w:sz w:val="20"/>
          <w:szCs w:val="20"/>
          <w:lang w:bidi="ar-SA"/>
        </w:rPr>
        <w:t>, указанное</w:t>
      </w:r>
      <w:r w:rsidRPr="00142C52">
        <w:rPr>
          <w:rFonts w:ascii="Arial Narrow" w:eastAsia="Calibri" w:hAnsi="Arial Narrow" w:cs="Times New Roman"/>
          <w:sz w:val="20"/>
          <w:szCs w:val="20"/>
          <w:lang w:bidi="ar-SA"/>
        </w:rPr>
        <w:t xml:space="preserve"> в заявке, составляет 1 400 000 (Один миллион четыреста тысяч) рублей;</w:t>
      </w:r>
    </w:p>
    <w:p w14:paraId="41E90246" w14:textId="77777777" w:rsidR="008049F9" w:rsidRPr="0058510F" w:rsidRDefault="008049F9"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Заявки, не соответствующие изложенным выше требованиям, не принимаются.</w:t>
      </w:r>
    </w:p>
    <w:p w14:paraId="6A56948C" w14:textId="6A30C966" w:rsidR="00F93046" w:rsidRPr="0058510F" w:rsidRDefault="004848CF"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Денежные средства должны быть зарезервированы на торговых счетах Участников торгов в НРД в сумме, достаточной для полной оплаты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xml:space="preserve">, указанных в заявках на приобретение </w:t>
      </w:r>
      <w:r w:rsidR="006D6A0D">
        <w:rPr>
          <w:rFonts w:ascii="Arial Narrow" w:hAnsi="Arial Narrow" w:cs="Times New Roman"/>
          <w:sz w:val="20"/>
          <w:szCs w:val="20"/>
          <w:lang w:eastAsia="en-GB"/>
        </w:rPr>
        <w:t>Биржевых о</w:t>
      </w:r>
      <w:r w:rsidR="006D6A0D"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с учётом всех необходимых комиссионных сборов, а также суммы накопленного купонного дохода, рассчитанного в соответствии с Решением о выпуске облигаций.</w:t>
      </w:r>
    </w:p>
    <w:p w14:paraId="2BEE6C80" w14:textId="318B7789"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Ответ о принятии предложений (оферт) о приобретении размещаемых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4C5404A" w14:textId="20223321"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В</w:t>
      </w:r>
      <w:r w:rsidR="007D470C" w:rsidRPr="0058510F">
        <w:rPr>
          <w:rFonts w:ascii="Arial Narrow" w:eastAsia="Calibri" w:hAnsi="Arial Narrow" w:cs="Times New Roman"/>
          <w:sz w:val="20"/>
          <w:szCs w:val="20"/>
          <w:lang w:bidi="ar-SA"/>
        </w:rPr>
        <w:t xml:space="preserve"> </w:t>
      </w:r>
      <w:r w:rsidR="00ED1E6F" w:rsidRPr="0058510F">
        <w:rPr>
          <w:rFonts w:ascii="Arial Narrow" w:eastAsia="Calibri" w:hAnsi="Arial Narrow" w:cs="Times New Roman"/>
          <w:sz w:val="20"/>
          <w:szCs w:val="20"/>
          <w:lang w:bidi="ar-SA"/>
        </w:rPr>
        <w:t xml:space="preserve">дату начала размещения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 xml:space="preserve">Участники торгов в течение периода подачи заявок на приобретение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подают адресные заявки в адрес Андеррайтера на приобретение</w:t>
      </w:r>
      <w:r w:rsidR="000A3C85" w:rsidRPr="0058510F">
        <w:rPr>
          <w:rFonts w:ascii="Arial Narrow" w:eastAsia="Calibri" w:hAnsi="Arial Narrow" w:cs="Times New Roman"/>
          <w:sz w:val="20"/>
          <w:szCs w:val="20"/>
          <w:lang w:bidi="ar-SA"/>
        </w:rPr>
        <w:t xml:space="preserve">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с использованием Системы торгов Биржи, как за свой счет, так и за счет и по поручению клиентов.</w:t>
      </w:r>
    </w:p>
    <w:p w14:paraId="4E405643" w14:textId="05F1DBAC"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Время и порядок подачи адресных заявок в течение периода подачи заявок устанавливается Биржей по согласованию с Андеррайтером.</w:t>
      </w:r>
    </w:p>
    <w:p w14:paraId="153A1A17" w14:textId="1A38585B"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lastRenderedPageBreak/>
        <w:t>По окончании периода</w:t>
      </w:r>
      <w:r w:rsidR="007D470C" w:rsidRPr="0058510F">
        <w:rPr>
          <w:rFonts w:ascii="Arial Narrow" w:eastAsia="Calibri" w:hAnsi="Arial Narrow" w:cs="Times New Roman"/>
          <w:sz w:val="20"/>
          <w:szCs w:val="20"/>
          <w:lang w:bidi="ar-SA"/>
        </w:rPr>
        <w:t xml:space="preserve"> подачи заявок на приобретение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Биржа составляет сводный реестр заявок на приобретение ценных бумаг (</w:t>
      </w:r>
      <w:r w:rsidR="000A3C85" w:rsidRPr="0058510F">
        <w:rPr>
          <w:rFonts w:ascii="Arial Narrow" w:eastAsia="Calibri" w:hAnsi="Arial Narrow" w:cs="Times New Roman"/>
          <w:sz w:val="20"/>
          <w:szCs w:val="20"/>
          <w:lang w:bidi="ar-SA"/>
        </w:rPr>
        <w:t xml:space="preserve">по тексту - </w:t>
      </w:r>
      <w:r w:rsidRPr="0058510F">
        <w:rPr>
          <w:rFonts w:ascii="Arial Narrow" w:eastAsia="Calibri" w:hAnsi="Arial Narrow" w:cs="Times New Roman"/>
          <w:sz w:val="20"/>
          <w:szCs w:val="20"/>
          <w:lang w:bidi="ar-SA"/>
        </w:rPr>
        <w:t>«Сводный реестр заявок») и передает его Андеррайтеру.</w:t>
      </w:r>
    </w:p>
    <w:p w14:paraId="71079E59" w14:textId="77777777"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Сводный реестр заявок содержит все значимые условия каждой заявки и иные реквизиты в соответствии с Правилами Биржи. </w:t>
      </w:r>
    </w:p>
    <w:p w14:paraId="69A54ADB" w14:textId="5DA67D81" w:rsidR="00C10A23" w:rsidRDefault="00C10A23" w:rsidP="00D83077">
      <w:pPr>
        <w:widowControl/>
        <w:autoSpaceDE w:val="0"/>
        <w:autoSpaceDN w:val="0"/>
        <w:spacing w:after="120"/>
        <w:ind w:left="284"/>
        <w:jc w:val="both"/>
        <w:rPr>
          <w:rFonts w:ascii="Arial Narrow" w:eastAsia="Calibri" w:hAnsi="Arial Narrow" w:cs="Times New Roman"/>
          <w:sz w:val="20"/>
          <w:szCs w:val="20"/>
          <w:lang w:bidi="ar-SA"/>
        </w:rPr>
      </w:pPr>
      <w:r w:rsidRPr="00C10A23">
        <w:rPr>
          <w:rFonts w:ascii="Arial Narrow" w:eastAsia="Calibri" w:hAnsi="Arial Narrow" w:cs="Times New Roman"/>
          <w:sz w:val="20"/>
          <w:szCs w:val="20"/>
          <w:lang w:bidi="ar-SA"/>
        </w:rPr>
        <w:t xml:space="preserve">На основании анализа Сводного реестра заявок Эмитент определяет приобретателей, которым он намеревается продать </w:t>
      </w:r>
      <w:r>
        <w:rPr>
          <w:rFonts w:ascii="Arial Narrow" w:eastAsia="Calibri" w:hAnsi="Arial Narrow" w:cs="Times New Roman"/>
          <w:sz w:val="20"/>
          <w:szCs w:val="20"/>
          <w:lang w:bidi="ar-SA"/>
        </w:rPr>
        <w:t>Биржевые о</w:t>
      </w:r>
      <w:r w:rsidRPr="00C10A23">
        <w:rPr>
          <w:rFonts w:ascii="Arial Narrow" w:eastAsia="Calibri" w:hAnsi="Arial Narrow" w:cs="Times New Roman"/>
          <w:sz w:val="20"/>
          <w:szCs w:val="20"/>
          <w:lang w:bidi="ar-SA"/>
        </w:rPr>
        <w:t xml:space="preserve">блигации, а также количество </w:t>
      </w:r>
      <w:r>
        <w:rPr>
          <w:rFonts w:ascii="Arial Narrow" w:eastAsia="Calibri" w:hAnsi="Arial Narrow" w:cs="Times New Roman"/>
          <w:sz w:val="20"/>
          <w:szCs w:val="20"/>
          <w:lang w:bidi="ar-SA"/>
        </w:rPr>
        <w:t>Биржевых о</w:t>
      </w:r>
      <w:r w:rsidRPr="00C10A23">
        <w:rPr>
          <w:rFonts w:ascii="Arial Narrow" w:eastAsia="Calibri" w:hAnsi="Arial Narrow" w:cs="Times New Roman"/>
          <w:sz w:val="20"/>
          <w:szCs w:val="20"/>
          <w:lang w:bidi="ar-SA"/>
        </w:rPr>
        <w:t xml:space="preserve">блигаций, которые он намеревается продать данным приобретателям и передает вышеуказанную информацию Андеррайтеру. Андеррайтер заключает сделки купли-продажи </w:t>
      </w:r>
      <w:r>
        <w:rPr>
          <w:rFonts w:ascii="Arial Narrow" w:eastAsia="Calibri" w:hAnsi="Arial Narrow" w:cs="Times New Roman"/>
          <w:sz w:val="20"/>
          <w:szCs w:val="20"/>
          <w:lang w:bidi="ar-SA"/>
        </w:rPr>
        <w:t>Биржевых о</w:t>
      </w:r>
      <w:r w:rsidRPr="00C10A23">
        <w:rPr>
          <w:rFonts w:ascii="Arial Narrow" w:eastAsia="Calibri" w:hAnsi="Arial Narrow" w:cs="Times New Roman"/>
          <w:sz w:val="20"/>
          <w:szCs w:val="20"/>
          <w:lang w:bidi="ar-SA"/>
        </w:rPr>
        <w:t xml:space="preserve">блигаций </w:t>
      </w:r>
      <w:r w:rsidR="003A6E36">
        <w:rPr>
          <w:rFonts w:ascii="Arial Narrow" w:eastAsia="Calibri" w:hAnsi="Arial Narrow" w:cs="Times New Roman"/>
          <w:sz w:val="20"/>
          <w:szCs w:val="20"/>
          <w:lang w:bidi="ar-SA"/>
        </w:rPr>
        <w:t xml:space="preserve">(основные договоры) </w:t>
      </w:r>
      <w:r w:rsidRPr="00C10A23">
        <w:rPr>
          <w:rFonts w:ascii="Arial Narrow" w:eastAsia="Calibri" w:hAnsi="Arial Narrow" w:cs="Times New Roman"/>
          <w:sz w:val="20"/>
          <w:szCs w:val="20"/>
          <w:lang w:bidi="ar-SA"/>
        </w:rPr>
        <w:t xml:space="preserve">путем подачи в систему торгов Биржи встречных заявок по отношению к заявкам, поданным Участниками торгов, которым Эмитент намеревается продать </w:t>
      </w:r>
      <w:r>
        <w:rPr>
          <w:rFonts w:ascii="Arial Narrow" w:eastAsia="Calibri" w:hAnsi="Arial Narrow" w:cs="Times New Roman"/>
          <w:sz w:val="20"/>
          <w:szCs w:val="20"/>
          <w:lang w:bidi="ar-SA"/>
        </w:rPr>
        <w:t>Биржевые о</w:t>
      </w:r>
      <w:r w:rsidRPr="00C10A23">
        <w:rPr>
          <w:rFonts w:ascii="Arial Narrow" w:eastAsia="Calibri" w:hAnsi="Arial Narrow" w:cs="Times New Roman"/>
          <w:sz w:val="20"/>
          <w:szCs w:val="20"/>
          <w:lang w:bidi="ar-SA"/>
        </w:rPr>
        <w:t>блигаци</w:t>
      </w:r>
      <w:r>
        <w:rPr>
          <w:rFonts w:ascii="Arial Narrow" w:eastAsia="Calibri" w:hAnsi="Arial Narrow" w:cs="Times New Roman"/>
          <w:sz w:val="20"/>
          <w:szCs w:val="20"/>
          <w:lang w:bidi="ar-SA"/>
        </w:rPr>
        <w:t>и</w:t>
      </w:r>
      <w:r w:rsidRPr="00C10A23">
        <w:rPr>
          <w:rFonts w:ascii="Arial Narrow" w:eastAsia="Calibri" w:hAnsi="Arial Narrow" w:cs="Times New Roman"/>
          <w:sz w:val="20"/>
          <w:szCs w:val="20"/>
          <w:lang w:bidi="ar-SA"/>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w:t>
      </w:r>
      <w:r>
        <w:rPr>
          <w:rFonts w:ascii="Arial Narrow" w:eastAsia="Calibri" w:hAnsi="Arial Narrow" w:cs="Times New Roman"/>
          <w:sz w:val="20"/>
          <w:szCs w:val="20"/>
          <w:lang w:bidi="ar-SA"/>
        </w:rPr>
        <w:t>Биржевых о</w:t>
      </w:r>
      <w:r w:rsidRPr="00C10A23">
        <w:rPr>
          <w:rFonts w:ascii="Arial Narrow" w:eastAsia="Calibri" w:hAnsi="Arial Narrow" w:cs="Times New Roman"/>
          <w:sz w:val="20"/>
          <w:szCs w:val="20"/>
          <w:lang w:bidi="ar-SA"/>
        </w:rPr>
        <w:t xml:space="preserve">блигаций за счет потенциального покупателя </w:t>
      </w:r>
      <w:r>
        <w:rPr>
          <w:rFonts w:ascii="Arial Narrow" w:eastAsia="Calibri" w:hAnsi="Arial Narrow" w:cs="Times New Roman"/>
          <w:sz w:val="20"/>
          <w:szCs w:val="20"/>
          <w:lang w:bidi="ar-SA"/>
        </w:rPr>
        <w:t>Биржевых о</w:t>
      </w:r>
      <w:r w:rsidRPr="00C10A23">
        <w:rPr>
          <w:rFonts w:ascii="Arial Narrow" w:eastAsia="Calibri" w:hAnsi="Arial Narrow" w:cs="Times New Roman"/>
          <w:sz w:val="20"/>
          <w:szCs w:val="20"/>
          <w:lang w:bidi="ar-SA"/>
        </w:rPr>
        <w:t>блигаций, не являющегося Участнико</w:t>
      </w:r>
      <w:r>
        <w:rPr>
          <w:rFonts w:ascii="Arial Narrow" w:eastAsia="Calibri" w:hAnsi="Arial Narrow" w:cs="Times New Roman"/>
          <w:sz w:val="20"/>
          <w:szCs w:val="20"/>
          <w:lang w:bidi="ar-SA"/>
        </w:rPr>
        <w:t>м торгов) Эмитентом, заключены П</w:t>
      </w:r>
      <w:r w:rsidRPr="00C10A23">
        <w:rPr>
          <w:rFonts w:ascii="Arial Narrow" w:eastAsia="Calibri" w:hAnsi="Arial Narrow" w:cs="Times New Roman"/>
          <w:sz w:val="20"/>
          <w:szCs w:val="20"/>
          <w:lang w:bidi="ar-SA"/>
        </w:rPr>
        <w:t xml:space="preserve">редварительные договоры </w:t>
      </w:r>
      <w:r>
        <w:rPr>
          <w:rFonts w:ascii="Arial Narrow" w:eastAsia="Calibri" w:hAnsi="Arial Narrow" w:cs="Times New Roman"/>
          <w:sz w:val="20"/>
          <w:szCs w:val="20"/>
          <w:lang w:bidi="ar-SA"/>
        </w:rPr>
        <w:t>(как они определены далее)</w:t>
      </w:r>
      <w:r w:rsidRPr="00C10A23">
        <w:rPr>
          <w:rFonts w:ascii="Arial Narrow" w:eastAsia="Calibri" w:hAnsi="Arial Narrow" w:cs="Times New Roman"/>
          <w:sz w:val="20"/>
          <w:szCs w:val="20"/>
          <w:lang w:bidi="ar-SA"/>
        </w:rPr>
        <w:t xml:space="preserve">, при условии, что такие Заявки поданы указанными Участниками торгов во исполнение заключенных Предварительных договоров. </w:t>
      </w:r>
      <w:r>
        <w:rPr>
          <w:rFonts w:ascii="Arial Narrow" w:eastAsia="Calibri" w:hAnsi="Arial Narrow" w:cs="Times New Roman"/>
          <w:sz w:val="20"/>
          <w:szCs w:val="20"/>
          <w:lang w:bidi="ar-SA"/>
        </w:rPr>
        <w:t>М</w:t>
      </w:r>
      <w:r w:rsidRPr="006D6A0D">
        <w:rPr>
          <w:rFonts w:ascii="Arial Narrow" w:eastAsia="Calibri" w:hAnsi="Arial Narrow" w:cs="Times New Roman"/>
          <w:sz w:val="20"/>
          <w:szCs w:val="20"/>
          <w:lang w:bidi="ar-SA"/>
        </w:rPr>
        <w:t>инимальная сумма, на которую Эмитент может</w:t>
      </w:r>
      <w:r>
        <w:rPr>
          <w:rFonts w:ascii="Arial Narrow" w:eastAsia="Calibri" w:hAnsi="Arial Narrow" w:cs="Times New Roman"/>
          <w:sz w:val="20"/>
          <w:szCs w:val="20"/>
          <w:lang w:bidi="ar-SA"/>
        </w:rPr>
        <w:t xml:space="preserve"> удовлетворить поданную заявку У</w:t>
      </w:r>
      <w:r w:rsidRPr="006D6A0D">
        <w:rPr>
          <w:rFonts w:ascii="Arial Narrow" w:eastAsia="Calibri" w:hAnsi="Arial Narrow" w:cs="Times New Roman"/>
          <w:sz w:val="20"/>
          <w:szCs w:val="20"/>
          <w:lang w:bidi="ar-SA"/>
        </w:rPr>
        <w:t>ча</w:t>
      </w:r>
      <w:r>
        <w:rPr>
          <w:rFonts w:ascii="Arial Narrow" w:eastAsia="Calibri" w:hAnsi="Arial Narrow" w:cs="Times New Roman"/>
          <w:sz w:val="20"/>
          <w:szCs w:val="20"/>
          <w:lang w:bidi="ar-SA"/>
        </w:rPr>
        <w:t>стником</w:t>
      </w:r>
      <w:r w:rsidRPr="006D6A0D">
        <w:rPr>
          <w:rFonts w:ascii="Arial Narrow" w:eastAsia="Calibri" w:hAnsi="Arial Narrow" w:cs="Times New Roman"/>
          <w:sz w:val="20"/>
          <w:szCs w:val="20"/>
          <w:lang w:bidi="ar-SA"/>
        </w:rPr>
        <w:t xml:space="preserve"> торгов, составляет 1 400 000 (Один миллион четыреста тысяч) рублей.</w:t>
      </w:r>
      <w:r>
        <w:rPr>
          <w:rFonts w:ascii="Arial Narrow" w:eastAsia="Calibri" w:hAnsi="Arial Narrow" w:cs="Times New Roman"/>
          <w:sz w:val="20"/>
          <w:szCs w:val="20"/>
          <w:lang w:bidi="ar-SA"/>
        </w:rPr>
        <w:t xml:space="preserve"> Под Предварительными договорами понимаются </w:t>
      </w:r>
      <w:r w:rsidRPr="00C10A23">
        <w:rPr>
          <w:rFonts w:ascii="Arial Narrow" w:eastAsia="Calibri" w:hAnsi="Arial Narrow" w:cs="Times New Roman"/>
          <w:sz w:val="20"/>
          <w:szCs w:val="20"/>
          <w:lang w:bidi="ar-SA"/>
        </w:rPr>
        <w:t xml:space="preserve">предварительные договоры с потенциальными приобретателями </w:t>
      </w:r>
      <w:r>
        <w:rPr>
          <w:rFonts w:ascii="Arial Narrow" w:eastAsia="Calibri" w:hAnsi="Arial Narrow" w:cs="Times New Roman"/>
          <w:sz w:val="20"/>
          <w:szCs w:val="20"/>
          <w:lang w:bidi="ar-SA"/>
        </w:rPr>
        <w:t>Биржевых о</w:t>
      </w:r>
      <w:r w:rsidRPr="00C10A23">
        <w:rPr>
          <w:rFonts w:ascii="Arial Narrow" w:eastAsia="Calibri" w:hAnsi="Arial Narrow" w:cs="Times New Roman"/>
          <w:sz w:val="20"/>
          <w:szCs w:val="20"/>
          <w:lang w:bidi="ar-SA"/>
        </w:rPr>
        <w:t xml:space="preserve">блигаций, содержащие обязанность Эмитента заключить в будущем с ними или с действующим в их интересах Участником торгов основные договоры (как они определены </w:t>
      </w:r>
      <w:r>
        <w:rPr>
          <w:rFonts w:ascii="Arial Narrow" w:eastAsia="Calibri" w:hAnsi="Arial Narrow" w:cs="Times New Roman"/>
          <w:sz w:val="20"/>
          <w:szCs w:val="20"/>
          <w:lang w:bidi="ar-SA"/>
        </w:rPr>
        <w:t>выше в настоящем пункте</w:t>
      </w:r>
      <w:r w:rsidRPr="00C10A23">
        <w:rPr>
          <w:rFonts w:ascii="Arial Narrow" w:eastAsia="Calibri" w:hAnsi="Arial Narrow" w:cs="Times New Roman"/>
          <w:sz w:val="20"/>
          <w:szCs w:val="20"/>
          <w:lang w:bidi="ar-SA"/>
        </w:rPr>
        <w:t>), направленные на отчуждение им размещаемых ценных бумаг</w:t>
      </w:r>
      <w:r>
        <w:rPr>
          <w:rFonts w:ascii="Arial Narrow" w:eastAsia="Calibri" w:hAnsi="Arial Narrow" w:cs="Times New Roman"/>
          <w:sz w:val="20"/>
          <w:szCs w:val="20"/>
          <w:lang w:bidi="ar-SA"/>
        </w:rPr>
        <w:t>.</w:t>
      </w:r>
    </w:p>
    <w:p w14:paraId="1ABC00AD" w14:textId="10B3D05F" w:rsidR="004848CF" w:rsidRPr="0058510F" w:rsidRDefault="004848CF"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Моментом заключения сделки по размещению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 xml:space="preserve">считается момент ее регистрации в системе торгов Биржи. Местом заключения договора, направленного на отчуждение размещаемых </w:t>
      </w:r>
      <w:r w:rsidR="0010349C">
        <w:rPr>
          <w:rFonts w:ascii="Arial Narrow" w:eastAsia="Calibri" w:hAnsi="Arial Narrow" w:cs="Times New Roman"/>
          <w:sz w:val="20"/>
          <w:szCs w:val="20"/>
          <w:lang w:bidi="ar-SA"/>
        </w:rPr>
        <w:t>Биржевых о</w:t>
      </w:r>
      <w:r w:rsidRPr="0058510F">
        <w:rPr>
          <w:rFonts w:ascii="Arial Narrow" w:eastAsia="Calibri" w:hAnsi="Arial Narrow" w:cs="Times New Roman"/>
          <w:sz w:val="20"/>
          <w:szCs w:val="20"/>
          <w:lang w:bidi="ar-SA"/>
        </w:rPr>
        <w:t>блигаций их первому владельцу, признается г. Москва.</w:t>
      </w:r>
    </w:p>
    <w:p w14:paraId="3972BC46" w14:textId="77777777"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Факт невыставления встречной адресной заявки Андеррайтером будет означать, что Эмитентом было принято решение об отклонении </w:t>
      </w:r>
      <w:r w:rsidR="008049F9" w:rsidRPr="0058510F">
        <w:rPr>
          <w:rFonts w:ascii="Arial Narrow" w:eastAsia="Calibri" w:hAnsi="Arial Narrow" w:cs="Times New Roman"/>
          <w:sz w:val="20"/>
          <w:szCs w:val="20"/>
          <w:lang w:bidi="ar-SA"/>
        </w:rPr>
        <w:t>з</w:t>
      </w:r>
      <w:r w:rsidRPr="0058510F">
        <w:rPr>
          <w:rFonts w:ascii="Arial Narrow" w:eastAsia="Calibri" w:hAnsi="Arial Narrow" w:cs="Times New Roman"/>
          <w:sz w:val="20"/>
          <w:szCs w:val="20"/>
          <w:lang w:bidi="ar-SA"/>
        </w:rPr>
        <w:t>аявки. Неудовлетворенные заявки Участников торгов отклоняются Андеррайтером. Андеррайтер не направляет Участникам торгов отдельных уведомлений (сообщений) об удовлетворении (об отказе в удовлетворении) заявок.</w:t>
      </w:r>
    </w:p>
    <w:p w14:paraId="01AD9197" w14:textId="371FDEFA" w:rsidR="00EC36CD" w:rsidRPr="0058510F" w:rsidRDefault="00EC36CD"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После удовлетворения заявок, поданных в течение периода подачи заявок, в случа</w:t>
      </w:r>
      <w:r w:rsidR="00C2668E" w:rsidRPr="0058510F">
        <w:rPr>
          <w:rFonts w:ascii="Arial Narrow" w:eastAsia="Calibri" w:hAnsi="Arial Narrow" w:cs="Times New Roman"/>
          <w:sz w:val="20"/>
          <w:szCs w:val="20"/>
          <w:lang w:bidi="ar-SA"/>
        </w:rPr>
        <w:t xml:space="preserve">е неполного размещения выпуска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w:t>
      </w:r>
      <w:r w:rsidR="00C2668E" w:rsidRPr="0058510F">
        <w:rPr>
          <w:rFonts w:ascii="Arial Narrow" w:eastAsia="Calibri" w:hAnsi="Arial Narrow" w:cs="Times New Roman"/>
          <w:sz w:val="20"/>
          <w:szCs w:val="20"/>
          <w:lang w:bidi="ar-SA"/>
        </w:rPr>
        <w:t xml:space="preserve">дресные заявки на приобретение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eastAsia="Calibri" w:hAnsi="Arial Narrow" w:cs="Times New Roman"/>
          <w:sz w:val="20"/>
          <w:szCs w:val="20"/>
          <w:lang w:bidi="ar-SA"/>
        </w:rPr>
        <w:t>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w:t>
      </w:r>
      <w:r w:rsidR="00046DB6" w:rsidRPr="0058510F">
        <w:rPr>
          <w:rFonts w:ascii="Arial Narrow" w:eastAsia="Calibri" w:hAnsi="Arial Narrow" w:cs="Times New Roman"/>
          <w:sz w:val="20"/>
          <w:szCs w:val="20"/>
          <w:lang w:bidi="ar-SA"/>
        </w:rPr>
        <w:t xml:space="preserve"> </w:t>
      </w:r>
      <w:r w:rsidR="00EE3512">
        <w:rPr>
          <w:rFonts w:ascii="Arial Narrow" w:hAnsi="Arial Narrow" w:cs="Times New Roman"/>
          <w:sz w:val="20"/>
          <w:szCs w:val="20"/>
          <w:lang w:eastAsia="en-GB"/>
        </w:rPr>
        <w:t>Биржевые облигации</w:t>
      </w:r>
      <w:r w:rsidR="00046DB6" w:rsidRPr="0058510F">
        <w:rPr>
          <w:rFonts w:ascii="Arial Narrow" w:eastAsia="Calibri" w:hAnsi="Arial Narrow" w:cs="Times New Roman"/>
          <w:sz w:val="20"/>
          <w:szCs w:val="20"/>
          <w:lang w:bidi="ar-SA"/>
        </w:rPr>
        <w:t xml:space="preserve">, а также количество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которые он намеревается продать данным приобретателям.</w:t>
      </w:r>
    </w:p>
    <w:p w14:paraId="7AB6FE42" w14:textId="655261E7" w:rsidR="00EC36CD" w:rsidRPr="0058510F" w:rsidRDefault="00E76322"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Приобретение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00EC36CD" w:rsidRPr="0058510F">
        <w:rPr>
          <w:rFonts w:ascii="Arial Narrow" w:eastAsia="Calibri" w:hAnsi="Arial Narrow" w:cs="Times New Roman"/>
          <w:sz w:val="20"/>
          <w:szCs w:val="20"/>
          <w:lang w:bidi="ar-SA"/>
        </w:rPr>
        <w:t>в ходе их размещения не может быть осуществлено за счет Эмитента.</w:t>
      </w:r>
    </w:p>
    <w:p w14:paraId="594510DB" w14:textId="457CE6BA" w:rsidR="00D174A4" w:rsidRDefault="00D174A4" w:rsidP="00D83077">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Изменение и/или расторжение договоров, заключенных при размещении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блигаций</w:t>
      </w:r>
      <w:r w:rsidRPr="0058510F">
        <w:rPr>
          <w:rFonts w:ascii="Arial Narrow" w:eastAsia="Calibri" w:hAnsi="Arial Narrow" w:cs="Times New Roman"/>
          <w:sz w:val="20"/>
          <w:szCs w:val="20"/>
          <w:lang w:bidi="ar-SA"/>
        </w:rPr>
        <w:t>, осуществляется по основаниям и в порядке, предусмотренном гл. 29 Гражданского кодекса Российской Федерации.</w:t>
      </w:r>
    </w:p>
    <w:p w14:paraId="4812429E" w14:textId="77777777" w:rsidR="00767F03" w:rsidRPr="0058510F" w:rsidRDefault="00767F03" w:rsidP="00D83077">
      <w:pPr>
        <w:widowControl/>
        <w:autoSpaceDE w:val="0"/>
        <w:autoSpaceDN w:val="0"/>
        <w:spacing w:after="120"/>
        <w:ind w:left="284"/>
        <w:jc w:val="both"/>
        <w:rPr>
          <w:rFonts w:ascii="Arial Narrow" w:eastAsia="Calibri" w:hAnsi="Arial Narrow" w:cs="Times New Roman"/>
          <w:sz w:val="20"/>
          <w:szCs w:val="20"/>
          <w:lang w:bidi="ar-SA"/>
        </w:rPr>
      </w:pPr>
    </w:p>
    <w:p w14:paraId="608A0BE0" w14:textId="6B012E9D" w:rsidR="00A86E36" w:rsidRPr="00767F03" w:rsidRDefault="00A86E36"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 xml:space="preserve">4.2.2.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w:t>
      </w:r>
      <w:r w:rsidR="00EE3512">
        <w:rPr>
          <w:rFonts w:ascii="Arial Narrow" w:hAnsi="Arial Narrow"/>
          <w:bCs w:val="0"/>
          <w:iCs/>
          <w:sz w:val="20"/>
          <w:szCs w:val="20"/>
        </w:rPr>
        <w:t>закона «Об акционерных общества»</w:t>
      </w:r>
      <w:r w:rsidRPr="00767F03">
        <w:rPr>
          <w:rFonts w:ascii="Arial Narrow" w:hAnsi="Arial Narrow"/>
          <w:bCs w:val="0"/>
          <w:iCs/>
          <w:sz w:val="20"/>
          <w:szCs w:val="20"/>
        </w:rPr>
        <w:t>.</w:t>
      </w:r>
    </w:p>
    <w:p w14:paraId="49A47B19" w14:textId="0BF96010" w:rsidR="005836E0" w:rsidRDefault="00C1457E"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Преимущественное право приобретения </w:t>
      </w:r>
      <w:r w:rsidR="00767F03">
        <w:rPr>
          <w:rFonts w:ascii="Arial Narrow" w:hAnsi="Arial Narrow" w:cs="Times New Roman"/>
          <w:sz w:val="20"/>
          <w:szCs w:val="20"/>
        </w:rPr>
        <w:t>Биржевых о</w:t>
      </w:r>
      <w:r w:rsidRPr="0058510F">
        <w:rPr>
          <w:rFonts w:ascii="Arial Narrow" w:hAnsi="Arial Narrow" w:cs="Times New Roman"/>
          <w:sz w:val="20"/>
          <w:szCs w:val="20"/>
        </w:rPr>
        <w:t>блигаций не предусмотрено</w:t>
      </w:r>
      <w:r w:rsidR="003E1CD8" w:rsidRPr="0058510F">
        <w:rPr>
          <w:rFonts w:ascii="Arial Narrow" w:hAnsi="Arial Narrow" w:cs="Times New Roman"/>
          <w:sz w:val="20"/>
          <w:szCs w:val="20"/>
        </w:rPr>
        <w:t>.</w:t>
      </w:r>
    </w:p>
    <w:p w14:paraId="7F927DA3" w14:textId="77777777" w:rsidR="00767F03" w:rsidRPr="0058510F" w:rsidRDefault="00767F03" w:rsidP="00D83077">
      <w:pPr>
        <w:spacing w:after="120"/>
        <w:ind w:left="284"/>
        <w:jc w:val="both"/>
        <w:rPr>
          <w:rFonts w:ascii="Arial Narrow" w:hAnsi="Arial Narrow" w:cs="Times New Roman"/>
          <w:sz w:val="20"/>
          <w:szCs w:val="20"/>
        </w:rPr>
      </w:pPr>
    </w:p>
    <w:p w14:paraId="44F0F037" w14:textId="5BF87C19" w:rsidR="00A86E36" w:rsidRPr="00767F03" w:rsidRDefault="00A86E36"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4.2.3.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67B5690D" w14:textId="621FC59E" w:rsidR="00A86E36" w:rsidRPr="0058510F" w:rsidRDefault="00A86E36"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Внесение приходных записей по лицевым счетам (счетам депо) первых владельцев и (или) номинальных держателей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hAnsi="Arial Narrow" w:cs="Times New Roman"/>
          <w:sz w:val="20"/>
          <w:szCs w:val="20"/>
        </w:rPr>
        <w:t xml:space="preserve">осуществляет: </w:t>
      </w:r>
    </w:p>
    <w:p w14:paraId="358BFB27" w14:textId="748A67F8" w:rsidR="00A86E36" w:rsidRPr="0058510F" w:rsidRDefault="00A86E36" w:rsidP="00767F03">
      <w:pPr>
        <w:spacing w:after="120"/>
        <w:ind w:left="851"/>
        <w:jc w:val="both"/>
        <w:rPr>
          <w:rFonts w:ascii="Arial Narrow" w:hAnsi="Arial Narrow" w:cs="Times New Roman"/>
          <w:sz w:val="20"/>
          <w:szCs w:val="20"/>
        </w:rPr>
      </w:pPr>
      <w:r w:rsidRPr="00767F03">
        <w:rPr>
          <w:rFonts w:ascii="Arial Narrow" w:hAnsi="Arial Narrow" w:cs="Times New Roman"/>
          <w:b/>
          <w:sz w:val="20"/>
          <w:szCs w:val="20"/>
        </w:rPr>
        <w:t>полное фирменное наименование:</w:t>
      </w:r>
      <w:r w:rsidRPr="0058510F">
        <w:rPr>
          <w:rFonts w:ascii="Arial Narrow" w:hAnsi="Arial Narrow" w:cs="Times New Roman"/>
          <w:sz w:val="20"/>
          <w:szCs w:val="20"/>
        </w:rPr>
        <w:t xml:space="preserve"> Небанковская кредитная организация акционерное общество «Национальный расчетный депозитарий»;</w:t>
      </w:r>
    </w:p>
    <w:p w14:paraId="562EE26E" w14:textId="1BA2138A" w:rsidR="00A86E36" w:rsidRPr="0058510F" w:rsidRDefault="00A86E36" w:rsidP="00767F03">
      <w:pPr>
        <w:spacing w:after="120"/>
        <w:ind w:left="851"/>
        <w:jc w:val="both"/>
        <w:rPr>
          <w:rFonts w:ascii="Arial Narrow" w:hAnsi="Arial Narrow" w:cs="Times New Roman"/>
          <w:sz w:val="20"/>
          <w:szCs w:val="20"/>
        </w:rPr>
      </w:pPr>
      <w:r w:rsidRPr="00767F03">
        <w:rPr>
          <w:rFonts w:ascii="Arial Narrow" w:hAnsi="Arial Narrow" w:cs="Times New Roman"/>
          <w:b/>
          <w:sz w:val="20"/>
          <w:szCs w:val="20"/>
        </w:rPr>
        <w:t>сокращенное фирменное наименование:</w:t>
      </w:r>
      <w:r w:rsidRPr="0058510F">
        <w:rPr>
          <w:rFonts w:ascii="Arial Narrow" w:hAnsi="Arial Narrow" w:cs="Times New Roman"/>
          <w:sz w:val="20"/>
          <w:szCs w:val="20"/>
        </w:rPr>
        <w:t xml:space="preserve"> НКО АО НРД;</w:t>
      </w:r>
    </w:p>
    <w:p w14:paraId="5FB178F1" w14:textId="73B563BD" w:rsidR="00A86E36" w:rsidRPr="0058510F" w:rsidRDefault="00A86E36" w:rsidP="00767F03">
      <w:pPr>
        <w:spacing w:after="120"/>
        <w:ind w:left="851"/>
        <w:jc w:val="both"/>
        <w:rPr>
          <w:rFonts w:ascii="Arial Narrow" w:hAnsi="Arial Narrow" w:cs="Times New Roman"/>
          <w:sz w:val="20"/>
          <w:szCs w:val="20"/>
        </w:rPr>
      </w:pPr>
      <w:r w:rsidRPr="00767F03">
        <w:rPr>
          <w:rFonts w:ascii="Arial Narrow" w:hAnsi="Arial Narrow" w:cs="Times New Roman"/>
          <w:b/>
          <w:sz w:val="20"/>
          <w:szCs w:val="20"/>
        </w:rPr>
        <w:t>место нахождения:</w:t>
      </w:r>
      <w:r w:rsidRPr="0058510F">
        <w:rPr>
          <w:rFonts w:ascii="Arial Narrow" w:hAnsi="Arial Narrow" w:cs="Times New Roman"/>
          <w:sz w:val="20"/>
          <w:szCs w:val="20"/>
        </w:rPr>
        <w:t xml:space="preserve"> Российская Федерация, город Москва;</w:t>
      </w:r>
    </w:p>
    <w:p w14:paraId="36798D5E" w14:textId="391B54D9" w:rsidR="00A86E36" w:rsidRPr="0058510F" w:rsidRDefault="00A86E36" w:rsidP="00767F03">
      <w:pPr>
        <w:spacing w:after="120"/>
        <w:ind w:left="851"/>
        <w:jc w:val="both"/>
        <w:rPr>
          <w:rFonts w:ascii="Arial Narrow" w:hAnsi="Arial Narrow" w:cs="Times New Roman"/>
          <w:sz w:val="20"/>
          <w:szCs w:val="20"/>
        </w:rPr>
      </w:pPr>
      <w:r w:rsidRPr="00767F03">
        <w:rPr>
          <w:rFonts w:ascii="Arial Narrow" w:hAnsi="Arial Narrow" w:cs="Times New Roman"/>
          <w:b/>
          <w:sz w:val="20"/>
          <w:szCs w:val="20"/>
        </w:rPr>
        <w:t>основной государственный регистрационный номер:</w:t>
      </w:r>
      <w:r w:rsidRPr="0058510F">
        <w:rPr>
          <w:rFonts w:ascii="Arial Narrow" w:hAnsi="Arial Narrow" w:cs="Times New Roman"/>
          <w:sz w:val="20"/>
          <w:szCs w:val="20"/>
        </w:rPr>
        <w:t xml:space="preserve"> 1027739132563;</w:t>
      </w:r>
    </w:p>
    <w:p w14:paraId="7031247D" w14:textId="488DBE28" w:rsidR="00A86E36" w:rsidRPr="0058510F" w:rsidRDefault="00A86E36" w:rsidP="00767F03">
      <w:pPr>
        <w:spacing w:after="120"/>
        <w:ind w:left="851"/>
        <w:jc w:val="both"/>
        <w:rPr>
          <w:rFonts w:ascii="Arial Narrow" w:hAnsi="Arial Narrow" w:cs="Times New Roman"/>
          <w:sz w:val="20"/>
          <w:szCs w:val="20"/>
        </w:rPr>
      </w:pPr>
      <w:r w:rsidRPr="00767F03">
        <w:rPr>
          <w:rFonts w:ascii="Arial Narrow" w:hAnsi="Arial Narrow" w:cs="Times New Roman"/>
          <w:b/>
          <w:sz w:val="20"/>
          <w:szCs w:val="20"/>
        </w:rPr>
        <w:t>ИНН:</w:t>
      </w:r>
      <w:r w:rsidRPr="0058510F">
        <w:rPr>
          <w:rFonts w:ascii="Arial Narrow" w:hAnsi="Arial Narrow" w:cs="Times New Roman"/>
          <w:sz w:val="20"/>
          <w:szCs w:val="20"/>
        </w:rPr>
        <w:t xml:space="preserve"> 7702165310.</w:t>
      </w:r>
    </w:p>
    <w:p w14:paraId="02A66803" w14:textId="32D7E0D6" w:rsidR="00A86E36" w:rsidRDefault="00A86E36"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Срок и иные условия учета прав на </w:t>
      </w:r>
      <w:r w:rsidR="00EE3512">
        <w:rPr>
          <w:rFonts w:ascii="Arial Narrow" w:hAnsi="Arial Narrow" w:cs="Times New Roman"/>
          <w:sz w:val="20"/>
          <w:szCs w:val="20"/>
          <w:lang w:eastAsia="en-GB"/>
        </w:rPr>
        <w:t>Биржевые о</w:t>
      </w:r>
      <w:r w:rsidR="00EE3512" w:rsidRPr="0058510F">
        <w:rPr>
          <w:rFonts w:ascii="Arial Narrow" w:hAnsi="Arial Narrow" w:cs="Times New Roman"/>
          <w:sz w:val="20"/>
          <w:szCs w:val="20"/>
          <w:lang w:eastAsia="en-GB"/>
        </w:rPr>
        <w:t>блигаци</w:t>
      </w:r>
      <w:r w:rsidR="00EE3512">
        <w:rPr>
          <w:rFonts w:ascii="Arial Narrow" w:hAnsi="Arial Narrow" w:cs="Times New Roman"/>
          <w:sz w:val="20"/>
          <w:szCs w:val="20"/>
          <w:lang w:eastAsia="en-GB"/>
        </w:rPr>
        <w:t>и</w:t>
      </w:r>
      <w:r w:rsidR="00EE3512" w:rsidRPr="0058510F">
        <w:rPr>
          <w:rFonts w:ascii="Arial Narrow" w:hAnsi="Arial Narrow" w:cs="Times New Roman"/>
          <w:sz w:val="20"/>
          <w:szCs w:val="20"/>
          <w:lang w:eastAsia="en-GB"/>
        </w:rPr>
        <w:t xml:space="preserve"> </w:t>
      </w:r>
      <w:r w:rsidRPr="0058510F">
        <w:rPr>
          <w:rFonts w:ascii="Arial Narrow" w:hAnsi="Arial Narrow" w:cs="Times New Roman"/>
          <w:sz w:val="20"/>
          <w:szCs w:val="20"/>
        </w:rPr>
        <w:t xml:space="preserve">регулируются </w:t>
      </w:r>
      <w:r w:rsidR="004E194B" w:rsidRPr="0058510F">
        <w:rPr>
          <w:rFonts w:ascii="Arial Narrow" w:hAnsi="Arial Narrow" w:cs="Times New Roman"/>
          <w:sz w:val="20"/>
          <w:szCs w:val="20"/>
        </w:rPr>
        <w:t>Законом о РЦБ</w:t>
      </w:r>
      <w:r w:rsidRPr="0058510F">
        <w:rPr>
          <w:rFonts w:ascii="Arial Narrow" w:hAnsi="Arial Narrow" w:cs="Times New Roman"/>
          <w:sz w:val="20"/>
          <w:szCs w:val="20"/>
        </w:rPr>
        <w:t>, а также иными нормативными правовыми актами Российской Федерации и внутренними документами депозитария.</w:t>
      </w:r>
    </w:p>
    <w:p w14:paraId="78E6FAC9" w14:textId="77777777" w:rsidR="00767F03" w:rsidRPr="0058510F" w:rsidRDefault="00767F03" w:rsidP="00D83077">
      <w:pPr>
        <w:spacing w:after="120"/>
        <w:ind w:left="284"/>
        <w:jc w:val="both"/>
        <w:rPr>
          <w:rFonts w:ascii="Arial Narrow" w:hAnsi="Arial Narrow" w:cs="Times New Roman"/>
          <w:sz w:val="20"/>
          <w:szCs w:val="20"/>
        </w:rPr>
      </w:pPr>
    </w:p>
    <w:p w14:paraId="34E8D459" w14:textId="2C8FA7E1" w:rsidR="000B4DC5" w:rsidRPr="00767F03" w:rsidRDefault="000B4DC5"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lastRenderedPageBreak/>
        <w:t>4.2.4. Информация для случая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w:t>
      </w:r>
    </w:p>
    <w:p w14:paraId="74B3E86F" w14:textId="2EABAAD3" w:rsidR="000B4DC5" w:rsidRDefault="000B4DC5"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Не применимо.</w:t>
      </w:r>
    </w:p>
    <w:p w14:paraId="502FDAF8" w14:textId="77777777" w:rsidR="00767F03" w:rsidRPr="0058510F" w:rsidRDefault="00767F03" w:rsidP="00D83077">
      <w:pPr>
        <w:spacing w:after="120"/>
        <w:ind w:left="284"/>
        <w:jc w:val="both"/>
        <w:rPr>
          <w:rFonts w:ascii="Arial Narrow" w:hAnsi="Arial Narrow" w:cs="Times New Roman"/>
          <w:sz w:val="20"/>
          <w:szCs w:val="20"/>
        </w:rPr>
      </w:pPr>
    </w:p>
    <w:p w14:paraId="70F7A7B9" w14:textId="77777777" w:rsidR="005B1044" w:rsidRPr="00767F03" w:rsidRDefault="005B1044"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6D141665" w14:textId="57662E1A" w:rsidR="005836E0" w:rsidRPr="00767F03" w:rsidRDefault="00767F03" w:rsidP="00D83077">
      <w:pPr>
        <w:pStyle w:val="Bodytext21"/>
        <w:shd w:val="clear" w:color="auto" w:fill="auto"/>
        <w:tabs>
          <w:tab w:val="left" w:pos="1396"/>
        </w:tabs>
        <w:spacing w:after="120" w:line="240" w:lineRule="auto"/>
        <w:ind w:left="284"/>
        <w:rPr>
          <w:rFonts w:ascii="Arial Narrow" w:hAnsi="Arial Narrow"/>
          <w:sz w:val="20"/>
          <w:szCs w:val="20"/>
          <w:u w:val="single"/>
        </w:rPr>
      </w:pPr>
      <w:r w:rsidRPr="00767F03">
        <w:rPr>
          <w:rFonts w:ascii="Arial Narrow" w:hAnsi="Arial Narrow"/>
          <w:sz w:val="20"/>
          <w:szCs w:val="20"/>
          <w:u w:val="single"/>
        </w:rPr>
        <w:t>л</w:t>
      </w:r>
      <w:r w:rsidR="00C44FBB" w:rsidRPr="00767F03">
        <w:rPr>
          <w:rFonts w:ascii="Arial Narrow" w:hAnsi="Arial Narrow"/>
          <w:sz w:val="20"/>
          <w:szCs w:val="20"/>
          <w:u w:val="single"/>
        </w:rPr>
        <w:t>ицо</w:t>
      </w:r>
      <w:r w:rsidR="00C1457E" w:rsidRPr="00767F03">
        <w:rPr>
          <w:rFonts w:ascii="Arial Narrow" w:hAnsi="Arial Narrow"/>
          <w:sz w:val="20"/>
          <w:szCs w:val="20"/>
          <w:u w:val="single"/>
        </w:rPr>
        <w:t xml:space="preserve">, </w:t>
      </w:r>
      <w:r w:rsidR="00C44FBB" w:rsidRPr="00767F03">
        <w:rPr>
          <w:rFonts w:ascii="Arial Narrow" w:hAnsi="Arial Narrow"/>
          <w:sz w:val="20"/>
          <w:szCs w:val="20"/>
          <w:u w:val="single"/>
        </w:rPr>
        <w:t xml:space="preserve">организующее </w:t>
      </w:r>
      <w:r w:rsidR="00C1457E" w:rsidRPr="00767F03">
        <w:rPr>
          <w:rFonts w:ascii="Arial Narrow" w:hAnsi="Arial Narrow"/>
          <w:sz w:val="20"/>
          <w:szCs w:val="20"/>
          <w:u w:val="single"/>
        </w:rPr>
        <w:t>проведение торгов</w:t>
      </w:r>
    </w:p>
    <w:p w14:paraId="36AC13C8" w14:textId="4C8C50A4" w:rsidR="005836E0" w:rsidRPr="0058510F" w:rsidRDefault="00767F03" w:rsidP="00767F03">
      <w:pPr>
        <w:pStyle w:val="Bodytext51"/>
        <w:shd w:val="clear" w:color="auto" w:fill="auto"/>
        <w:spacing w:before="0" w:after="120" w:line="240" w:lineRule="auto"/>
        <w:ind w:left="1134"/>
        <w:jc w:val="both"/>
        <w:rPr>
          <w:rFonts w:ascii="Arial Narrow" w:hAnsi="Arial Narrow"/>
          <w:i w:val="0"/>
          <w:sz w:val="20"/>
          <w:szCs w:val="20"/>
        </w:rPr>
      </w:pPr>
      <w:r w:rsidRPr="00F63E82">
        <w:rPr>
          <w:rStyle w:val="Bodytext5NotItalic"/>
          <w:rFonts w:ascii="Arial Narrow" w:hAnsi="Arial Narrow"/>
          <w:b/>
          <w:sz w:val="20"/>
          <w:szCs w:val="20"/>
        </w:rPr>
        <w:t>п</w:t>
      </w:r>
      <w:r w:rsidR="00C1457E" w:rsidRPr="00F63E82">
        <w:rPr>
          <w:rStyle w:val="Bodytext5NotItalic"/>
          <w:rFonts w:ascii="Arial Narrow" w:hAnsi="Arial Narrow"/>
          <w:b/>
          <w:sz w:val="20"/>
          <w:szCs w:val="20"/>
        </w:rPr>
        <w:t>олное фирменное наименование:</w:t>
      </w:r>
      <w:r w:rsidR="00C1457E" w:rsidRPr="0058510F">
        <w:rPr>
          <w:rStyle w:val="Bodytext5NotItalic"/>
          <w:rFonts w:ascii="Arial Narrow" w:hAnsi="Arial Narrow"/>
          <w:sz w:val="20"/>
          <w:szCs w:val="20"/>
        </w:rPr>
        <w:t xml:space="preserve"> </w:t>
      </w:r>
      <w:r w:rsidR="00C1457E" w:rsidRPr="0058510F">
        <w:rPr>
          <w:rFonts w:ascii="Arial Narrow" w:hAnsi="Arial Narrow"/>
          <w:i w:val="0"/>
          <w:sz w:val="20"/>
          <w:szCs w:val="20"/>
        </w:rPr>
        <w:t>Публичное акционерное общество «Московская Биржа ММВБ-РТС»</w:t>
      </w:r>
    </w:p>
    <w:p w14:paraId="78FC0ECE" w14:textId="6809F8F0" w:rsidR="009E0F90" w:rsidRPr="0058510F" w:rsidRDefault="00767F03" w:rsidP="00767F03">
      <w:pPr>
        <w:pStyle w:val="Bodytext51"/>
        <w:shd w:val="clear" w:color="auto" w:fill="auto"/>
        <w:spacing w:before="0" w:after="120" w:line="240" w:lineRule="auto"/>
        <w:ind w:left="1134" w:right="2720"/>
        <w:jc w:val="both"/>
        <w:rPr>
          <w:rStyle w:val="Bodytext5NotItalic"/>
          <w:rFonts w:ascii="Arial Narrow" w:hAnsi="Arial Narrow"/>
          <w:sz w:val="20"/>
          <w:szCs w:val="20"/>
        </w:rPr>
      </w:pPr>
      <w:r w:rsidRPr="00F63E82">
        <w:rPr>
          <w:rStyle w:val="Bodytext5NotItalic"/>
          <w:rFonts w:ascii="Arial Narrow" w:hAnsi="Arial Narrow"/>
          <w:b/>
          <w:sz w:val="20"/>
          <w:szCs w:val="20"/>
        </w:rPr>
        <w:t>м</w:t>
      </w:r>
      <w:r w:rsidR="00C1457E" w:rsidRPr="00F63E82">
        <w:rPr>
          <w:rStyle w:val="Bodytext5NotItalic"/>
          <w:rFonts w:ascii="Arial Narrow" w:hAnsi="Arial Narrow"/>
          <w:b/>
          <w:sz w:val="20"/>
          <w:szCs w:val="20"/>
        </w:rPr>
        <w:t>есто нахождения:</w:t>
      </w:r>
      <w:r w:rsidR="00C1457E" w:rsidRPr="0058510F">
        <w:rPr>
          <w:rStyle w:val="Bodytext5NotItalic"/>
          <w:rFonts w:ascii="Arial Narrow" w:hAnsi="Arial Narrow"/>
          <w:sz w:val="20"/>
          <w:szCs w:val="20"/>
        </w:rPr>
        <w:t xml:space="preserve"> Российская Федерация, г. Москва </w:t>
      </w:r>
    </w:p>
    <w:p w14:paraId="78D0F496" w14:textId="77777777" w:rsidR="005836E0" w:rsidRDefault="00C1457E" w:rsidP="00767F03">
      <w:pPr>
        <w:pStyle w:val="Bodytext51"/>
        <w:shd w:val="clear" w:color="auto" w:fill="auto"/>
        <w:spacing w:before="0" w:after="120" w:line="240" w:lineRule="auto"/>
        <w:ind w:left="1134" w:right="2720"/>
        <w:jc w:val="both"/>
        <w:rPr>
          <w:rStyle w:val="Bodytext5NotItalic"/>
          <w:rFonts w:ascii="Arial Narrow" w:hAnsi="Arial Narrow"/>
          <w:sz w:val="20"/>
          <w:szCs w:val="20"/>
        </w:rPr>
      </w:pPr>
      <w:r w:rsidRPr="00F63E82">
        <w:rPr>
          <w:rStyle w:val="Bodytext5NotItalic"/>
          <w:rFonts w:ascii="Arial Narrow" w:hAnsi="Arial Narrow"/>
          <w:b/>
          <w:sz w:val="20"/>
          <w:szCs w:val="20"/>
        </w:rPr>
        <w:t>ОГРН:</w:t>
      </w:r>
      <w:r w:rsidRPr="0058510F">
        <w:rPr>
          <w:rStyle w:val="Bodytext5NotItalic"/>
          <w:rFonts w:ascii="Arial Narrow" w:hAnsi="Arial Narrow"/>
          <w:sz w:val="20"/>
          <w:szCs w:val="20"/>
        </w:rPr>
        <w:t xml:space="preserve"> 1027739387411</w:t>
      </w:r>
    </w:p>
    <w:p w14:paraId="619FEFEB" w14:textId="77777777" w:rsidR="00767F03" w:rsidRPr="0058510F" w:rsidRDefault="00767F03" w:rsidP="00767F03">
      <w:pPr>
        <w:pStyle w:val="Bodytext51"/>
        <w:shd w:val="clear" w:color="auto" w:fill="auto"/>
        <w:spacing w:before="0" w:after="120" w:line="240" w:lineRule="auto"/>
        <w:ind w:left="1134" w:right="2720"/>
        <w:jc w:val="both"/>
        <w:rPr>
          <w:rStyle w:val="Bodytext5NotItalic"/>
          <w:rFonts w:ascii="Arial Narrow" w:hAnsi="Arial Narrow"/>
          <w:sz w:val="20"/>
          <w:szCs w:val="20"/>
        </w:rPr>
      </w:pPr>
    </w:p>
    <w:p w14:paraId="763BBB67" w14:textId="77777777" w:rsidR="005B1044" w:rsidRPr="00767F03" w:rsidRDefault="005B1044"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29B5CC9D" w14:textId="6BE57976"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xml:space="preserve">При размещении </w:t>
      </w:r>
      <w:r>
        <w:rPr>
          <w:rFonts w:ascii="Arial Narrow" w:hAnsi="Arial Narrow" w:cs="Times New Roman"/>
          <w:sz w:val="20"/>
          <w:szCs w:val="20"/>
        </w:rPr>
        <w:t>Биржевых о</w:t>
      </w:r>
      <w:r w:rsidRPr="00A563D5">
        <w:rPr>
          <w:rFonts w:ascii="Arial Narrow" w:hAnsi="Arial Narrow" w:cs="Times New Roman"/>
          <w:sz w:val="20"/>
          <w:szCs w:val="20"/>
        </w:rPr>
        <w:t xml:space="preserve">блигаций путём сбора адресных заявок Эмитент намеревается заключать предварительные договоры с потенциальными приобретателями </w:t>
      </w:r>
      <w:r>
        <w:rPr>
          <w:rFonts w:ascii="Arial Narrow" w:hAnsi="Arial Narrow" w:cs="Times New Roman"/>
          <w:sz w:val="20"/>
          <w:szCs w:val="20"/>
        </w:rPr>
        <w:t>Биржевых о</w:t>
      </w:r>
      <w:r w:rsidRPr="00A563D5">
        <w:rPr>
          <w:rFonts w:ascii="Arial Narrow" w:hAnsi="Arial Narrow" w:cs="Times New Roman"/>
          <w:sz w:val="20"/>
          <w:szCs w:val="20"/>
        </w:rPr>
        <w:t>блигаций (по тексту – «Предварительные договоры»), содержащие обязанность Эмитента заключить в будущем с ними или с действующим в их интересах Участником торгов основные договоры (</w:t>
      </w:r>
      <w:r w:rsidR="004745A9">
        <w:rPr>
          <w:rFonts w:ascii="Arial Narrow" w:hAnsi="Arial Narrow" w:cs="Times New Roman"/>
          <w:sz w:val="20"/>
          <w:szCs w:val="20"/>
        </w:rPr>
        <w:t>порядок заключения которых установлен</w:t>
      </w:r>
      <w:r w:rsidRPr="00A563D5">
        <w:rPr>
          <w:rFonts w:ascii="Arial Narrow" w:hAnsi="Arial Narrow" w:cs="Times New Roman"/>
          <w:sz w:val="20"/>
          <w:szCs w:val="20"/>
        </w:rPr>
        <w:t xml:space="preserve"> в п.4.2.1 настоящих Условий размещения), направленные на отчуждение им размещаемых ценных бумаг.</w:t>
      </w:r>
    </w:p>
    <w:p w14:paraId="3E777156"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следующем порядке:</w:t>
      </w:r>
    </w:p>
    <w:p w14:paraId="0743C2F8"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Эмитент раскрывает информацию о сроке для направления оферт с предложением заключить Предварительный договор в форме сообщения в следующие сроки с даты принятия уполномоченным органом Эмитента такого решения:</w:t>
      </w:r>
    </w:p>
    <w:p w14:paraId="4D9B4596" w14:textId="13BA487F"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w:t>
      </w:r>
      <w:r w:rsidRPr="00A563D5">
        <w:rPr>
          <w:rFonts w:ascii="Arial Narrow" w:hAnsi="Arial Narrow" w:cs="Times New Roman"/>
          <w:sz w:val="20"/>
          <w:szCs w:val="20"/>
        </w:rPr>
        <w:tab/>
        <w:t>в ленте новос</w:t>
      </w:r>
      <w:r w:rsidR="00FD7A93">
        <w:rPr>
          <w:rFonts w:ascii="Arial Narrow" w:hAnsi="Arial Narrow" w:cs="Times New Roman"/>
          <w:sz w:val="20"/>
          <w:szCs w:val="20"/>
        </w:rPr>
        <w:t>тей - не позднее 1 (Одного) дня.</w:t>
      </w:r>
    </w:p>
    <w:p w14:paraId="425DD2BF"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246AD0CA" w14:textId="77777777" w:rsidR="00A563D5" w:rsidRPr="00A563D5" w:rsidRDefault="00A563D5" w:rsidP="00A563D5">
      <w:pPr>
        <w:spacing w:after="120"/>
        <w:ind w:left="284"/>
        <w:jc w:val="both"/>
        <w:rPr>
          <w:rFonts w:ascii="Arial Narrow" w:hAnsi="Arial Narrow" w:cs="Times New Roman"/>
          <w:sz w:val="20"/>
          <w:szCs w:val="20"/>
        </w:rPr>
      </w:pPr>
    </w:p>
    <w:p w14:paraId="30D8A256" w14:textId="06DF0562"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xml:space="preserve">В направляемых офертах с предложением заключить Предварительный договор потенциальный приобретатель (инвестор) указывает максимальную сумму денежных средств, на которую он готов приобрести </w:t>
      </w:r>
      <w:r>
        <w:rPr>
          <w:rFonts w:ascii="Arial Narrow" w:hAnsi="Arial Narrow" w:cs="Times New Roman"/>
          <w:sz w:val="20"/>
          <w:szCs w:val="20"/>
        </w:rPr>
        <w:t>Биржевые о</w:t>
      </w:r>
      <w:r w:rsidRPr="00A563D5">
        <w:rPr>
          <w:rFonts w:ascii="Arial Narrow" w:hAnsi="Arial Narrow" w:cs="Times New Roman"/>
          <w:sz w:val="20"/>
          <w:szCs w:val="20"/>
        </w:rPr>
        <w:t>блигации</w:t>
      </w:r>
      <w:r>
        <w:rPr>
          <w:rFonts w:ascii="Arial Narrow" w:hAnsi="Arial Narrow" w:cs="Times New Roman"/>
          <w:sz w:val="20"/>
          <w:szCs w:val="20"/>
        </w:rPr>
        <w:t>, и</w:t>
      </w:r>
      <w:r w:rsidRPr="00A563D5">
        <w:rPr>
          <w:rFonts w:ascii="Arial Narrow" w:hAnsi="Arial Narrow" w:cs="Times New Roman"/>
          <w:sz w:val="20"/>
          <w:szCs w:val="20"/>
        </w:rPr>
        <w:t xml:space="preserve"> </w:t>
      </w:r>
      <w:r>
        <w:rPr>
          <w:rFonts w:ascii="Arial Narrow" w:hAnsi="Arial Narrow" w:cs="Times New Roman"/>
          <w:sz w:val="20"/>
          <w:szCs w:val="20"/>
        </w:rPr>
        <w:t>ми</w:t>
      </w:r>
      <w:r w:rsidRPr="00A563D5">
        <w:rPr>
          <w:rFonts w:ascii="Arial Narrow" w:hAnsi="Arial Narrow" w:cs="Times New Roman"/>
          <w:sz w:val="20"/>
          <w:szCs w:val="20"/>
        </w:rPr>
        <w:t>инимальн</w:t>
      </w:r>
      <w:r>
        <w:rPr>
          <w:rFonts w:ascii="Arial Narrow" w:hAnsi="Arial Narrow" w:cs="Times New Roman"/>
          <w:sz w:val="20"/>
          <w:szCs w:val="20"/>
        </w:rPr>
        <w:t>ую процентную ставку</w:t>
      </w:r>
      <w:r w:rsidRPr="00A563D5">
        <w:rPr>
          <w:rFonts w:ascii="Arial Narrow" w:hAnsi="Arial Narrow" w:cs="Times New Roman"/>
          <w:sz w:val="20"/>
          <w:szCs w:val="20"/>
        </w:rPr>
        <w:t xml:space="preserve"> по первому купону по Биржевым облигациям (в процентах годовых), при которой </w:t>
      </w:r>
      <w:r>
        <w:rPr>
          <w:rFonts w:ascii="Arial Narrow" w:hAnsi="Arial Narrow" w:cs="Times New Roman"/>
          <w:sz w:val="20"/>
          <w:szCs w:val="20"/>
        </w:rPr>
        <w:t>он готов</w:t>
      </w:r>
      <w:r w:rsidRPr="00A563D5">
        <w:rPr>
          <w:rFonts w:ascii="Arial Narrow" w:hAnsi="Arial Narrow" w:cs="Times New Roman"/>
          <w:sz w:val="20"/>
          <w:szCs w:val="20"/>
        </w:rPr>
        <w:t xml:space="preserve"> приобрести Биржевые облигации на указанную максимальную сумму</w:t>
      </w:r>
      <w:r>
        <w:rPr>
          <w:rFonts w:ascii="Arial Narrow" w:hAnsi="Arial Narrow" w:cs="Times New Roman"/>
          <w:sz w:val="20"/>
          <w:szCs w:val="20"/>
        </w:rPr>
        <w:t>.</w:t>
      </w:r>
    </w:p>
    <w:p w14:paraId="01D885A1"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A8B106E" w14:textId="6E285CF0"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xml:space="preserve">Заключение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потенциальные приобретатели (инвесторы) обязуется заключить в дату начала размещения Облигаций основные договоры по приобретению </w:t>
      </w:r>
      <w:r>
        <w:rPr>
          <w:rFonts w:ascii="Arial Narrow" w:hAnsi="Arial Narrow" w:cs="Times New Roman"/>
          <w:sz w:val="20"/>
          <w:szCs w:val="20"/>
        </w:rPr>
        <w:t>Биржевых о</w:t>
      </w:r>
      <w:r w:rsidRPr="00A563D5">
        <w:rPr>
          <w:rFonts w:ascii="Arial Narrow" w:hAnsi="Arial Narrow" w:cs="Times New Roman"/>
          <w:sz w:val="20"/>
          <w:szCs w:val="20"/>
        </w:rPr>
        <w:t xml:space="preserve">блигаций. </w:t>
      </w:r>
    </w:p>
    <w:p w14:paraId="74024CD6" w14:textId="7624993E"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xml:space="preserve">Ответ о принятии предложения на заключение Предварительного договора (акцепт) направляется Эмитентом лицам, определяемым Эмитентом по его усмотрению из числа потенциальных приобретателей </w:t>
      </w:r>
      <w:r>
        <w:rPr>
          <w:rFonts w:ascii="Arial Narrow" w:hAnsi="Arial Narrow" w:cs="Times New Roman"/>
          <w:sz w:val="20"/>
          <w:szCs w:val="20"/>
        </w:rPr>
        <w:t>Биржевых о</w:t>
      </w:r>
      <w:r w:rsidRPr="00A563D5">
        <w:rPr>
          <w:rFonts w:ascii="Arial Narrow" w:hAnsi="Arial Narrow" w:cs="Times New Roman"/>
          <w:sz w:val="20"/>
          <w:szCs w:val="20"/>
        </w:rPr>
        <w:t xml:space="preserve">блигаций, сделавших такие предложения (оферты) способом, указанным в оферте потенциального покупателя </w:t>
      </w:r>
      <w:r>
        <w:rPr>
          <w:rFonts w:ascii="Arial Narrow" w:hAnsi="Arial Narrow" w:cs="Times New Roman"/>
          <w:sz w:val="20"/>
          <w:szCs w:val="20"/>
        </w:rPr>
        <w:t>Биржевых о</w:t>
      </w:r>
      <w:r w:rsidRPr="00A563D5">
        <w:rPr>
          <w:rFonts w:ascii="Arial Narrow" w:hAnsi="Arial Narrow" w:cs="Times New Roman"/>
          <w:sz w:val="20"/>
          <w:szCs w:val="20"/>
        </w:rPr>
        <w:t>блигаций, не позднее даты истечения срока для направления оферт потенциальных покупателей.</w:t>
      </w:r>
    </w:p>
    <w:p w14:paraId="174AAEC6"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xml:space="preserve">Моментом заключения Предварительного договора является получение потенциальным приобретателем (инвестором) акцепта на заключение Предварительного договора. </w:t>
      </w:r>
    </w:p>
    <w:p w14:paraId="271F8D2A"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Первоначально установленная решением единоличного исполнительного органа Эмитента дата и/или время окончания срока для направления оферт от потенциальных приобретателей (инвесторов) на заключение Предварительных договоров могут быть изменены решением единоличного исполнительного органа Эмитента. Информация об этом раскрывается Эмитентом в форме сообщения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007756AF" w14:textId="58736DAF"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lastRenderedPageBreak/>
        <w:t>-</w:t>
      </w:r>
      <w:r w:rsidRPr="00A563D5">
        <w:rPr>
          <w:rFonts w:ascii="Arial Narrow" w:hAnsi="Arial Narrow" w:cs="Times New Roman"/>
          <w:sz w:val="20"/>
          <w:szCs w:val="20"/>
        </w:rPr>
        <w:tab/>
        <w:t>в ленте новос</w:t>
      </w:r>
      <w:r w:rsidR="00FD7A93">
        <w:rPr>
          <w:rFonts w:ascii="Arial Narrow" w:hAnsi="Arial Narrow" w:cs="Times New Roman"/>
          <w:sz w:val="20"/>
          <w:szCs w:val="20"/>
        </w:rPr>
        <w:t>тей - не позднее 1 (Одного) дня.</w:t>
      </w:r>
    </w:p>
    <w:p w14:paraId="6071F054" w14:textId="77777777" w:rsidR="00A563D5" w:rsidRPr="00A563D5" w:rsidRDefault="00A563D5" w:rsidP="00A563D5">
      <w:pPr>
        <w:spacing w:after="120"/>
        <w:ind w:left="284"/>
        <w:jc w:val="both"/>
        <w:rPr>
          <w:rFonts w:ascii="Arial Narrow" w:hAnsi="Arial Narrow" w:cs="Times New Roman"/>
          <w:sz w:val="20"/>
          <w:szCs w:val="20"/>
        </w:rPr>
      </w:pPr>
    </w:p>
    <w:p w14:paraId="0E1DA18F" w14:textId="77777777"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в следующие сроки с даты истечении срока для направления оферт:</w:t>
      </w:r>
    </w:p>
    <w:p w14:paraId="21CB92AA" w14:textId="39D5D109" w:rsidR="00A563D5" w:rsidRPr="00A563D5" w:rsidRDefault="00A563D5" w:rsidP="00A563D5">
      <w:pPr>
        <w:spacing w:after="120"/>
        <w:ind w:left="284"/>
        <w:jc w:val="both"/>
        <w:rPr>
          <w:rFonts w:ascii="Arial Narrow" w:hAnsi="Arial Narrow" w:cs="Times New Roman"/>
          <w:sz w:val="20"/>
          <w:szCs w:val="20"/>
        </w:rPr>
      </w:pPr>
      <w:r w:rsidRPr="00A563D5">
        <w:rPr>
          <w:rFonts w:ascii="Arial Narrow" w:hAnsi="Arial Narrow" w:cs="Times New Roman"/>
          <w:sz w:val="20"/>
          <w:szCs w:val="20"/>
        </w:rPr>
        <w:t>- в ленте новос</w:t>
      </w:r>
      <w:r w:rsidR="00FD7A93">
        <w:rPr>
          <w:rFonts w:ascii="Arial Narrow" w:hAnsi="Arial Narrow" w:cs="Times New Roman"/>
          <w:sz w:val="20"/>
          <w:szCs w:val="20"/>
        </w:rPr>
        <w:t>тей - не позднее 1 (Одного) дня.</w:t>
      </w:r>
    </w:p>
    <w:p w14:paraId="65CE789F" w14:textId="77777777" w:rsidR="00A563D5" w:rsidRPr="0058510F" w:rsidRDefault="00A563D5" w:rsidP="00A563D5">
      <w:pPr>
        <w:spacing w:after="120"/>
        <w:ind w:left="284"/>
        <w:jc w:val="both"/>
        <w:rPr>
          <w:rFonts w:ascii="Arial Narrow" w:hAnsi="Arial Narrow" w:cs="Times New Roman"/>
          <w:sz w:val="20"/>
          <w:szCs w:val="20"/>
        </w:rPr>
      </w:pPr>
    </w:p>
    <w:p w14:paraId="7C0FBF37" w14:textId="679127AC" w:rsidR="00376CF3" w:rsidRDefault="00376CF3"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376CF3">
        <w:rPr>
          <w:rFonts w:ascii="Arial Narrow" w:hAnsi="Arial Narrow"/>
          <w:bCs w:val="0"/>
          <w:iCs/>
          <w:sz w:val="20"/>
          <w:szCs w:val="20"/>
        </w:rPr>
        <w:t>4.2.7.</w:t>
      </w:r>
      <w:r w:rsidRPr="00376CF3">
        <w:rPr>
          <w:rFonts w:ascii="Arial Narrow" w:hAnsi="Arial Narrow"/>
          <w:bCs w:val="0"/>
          <w:iCs/>
          <w:sz w:val="20"/>
          <w:szCs w:val="20"/>
        </w:rPr>
        <w:tab/>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7E4552C0" w14:textId="43E04EB9" w:rsidR="005836E0" w:rsidRPr="00767F03" w:rsidRDefault="00C1457E" w:rsidP="00D83077">
      <w:pPr>
        <w:pStyle w:val="Bodytext51"/>
        <w:shd w:val="clear" w:color="auto" w:fill="auto"/>
        <w:spacing w:before="0" w:after="120" w:line="240" w:lineRule="auto"/>
        <w:ind w:left="284"/>
        <w:jc w:val="both"/>
        <w:rPr>
          <w:rFonts w:ascii="Arial Narrow" w:hAnsi="Arial Narrow"/>
          <w:i w:val="0"/>
          <w:sz w:val="20"/>
          <w:szCs w:val="20"/>
          <w:u w:val="single"/>
        </w:rPr>
      </w:pPr>
      <w:r w:rsidRPr="00767F03">
        <w:rPr>
          <w:rFonts w:ascii="Arial Narrow" w:hAnsi="Arial Narrow"/>
          <w:i w:val="0"/>
          <w:sz w:val="20"/>
          <w:szCs w:val="20"/>
          <w:u w:val="single"/>
        </w:rPr>
        <w:t xml:space="preserve">Организация, оказывающая Эмитенту услуги по размещению </w:t>
      </w:r>
      <w:r w:rsidR="0010349C">
        <w:rPr>
          <w:rFonts w:ascii="Arial Narrow" w:hAnsi="Arial Narrow"/>
          <w:i w:val="0"/>
          <w:sz w:val="20"/>
          <w:szCs w:val="20"/>
          <w:u w:val="single"/>
        </w:rPr>
        <w:t>Биржевых о</w:t>
      </w:r>
      <w:r w:rsidRPr="00767F03">
        <w:rPr>
          <w:rFonts w:ascii="Arial Narrow" w:hAnsi="Arial Narrow"/>
          <w:i w:val="0"/>
          <w:sz w:val="20"/>
          <w:szCs w:val="20"/>
          <w:u w:val="single"/>
        </w:rPr>
        <w:t>блигаций, действующая от своего имени, но з</w:t>
      </w:r>
      <w:r w:rsidR="006201F4" w:rsidRPr="00767F03">
        <w:rPr>
          <w:rFonts w:ascii="Arial Narrow" w:hAnsi="Arial Narrow"/>
          <w:i w:val="0"/>
          <w:sz w:val="20"/>
          <w:szCs w:val="20"/>
          <w:u w:val="single"/>
        </w:rPr>
        <w:t>а счет и по поручению Эмитента</w:t>
      </w:r>
      <w:r w:rsidRPr="00767F03">
        <w:rPr>
          <w:rFonts w:ascii="Arial Narrow" w:hAnsi="Arial Narrow"/>
          <w:i w:val="0"/>
          <w:sz w:val="20"/>
          <w:szCs w:val="20"/>
          <w:u w:val="single"/>
        </w:rPr>
        <w:t>:</w:t>
      </w:r>
    </w:p>
    <w:p w14:paraId="44849CD7" w14:textId="2BF3BC50" w:rsidR="00AC2ACA" w:rsidRPr="0058510F" w:rsidRDefault="00767F03" w:rsidP="00767F03">
      <w:pPr>
        <w:pStyle w:val="Bodytext21"/>
        <w:shd w:val="clear" w:color="auto" w:fill="auto"/>
        <w:spacing w:after="120" w:line="240" w:lineRule="auto"/>
        <w:ind w:left="1134"/>
        <w:rPr>
          <w:rFonts w:ascii="Arial Narrow" w:hAnsi="Arial Narrow"/>
          <w:iCs/>
          <w:sz w:val="20"/>
          <w:szCs w:val="20"/>
        </w:rPr>
      </w:pPr>
      <w:r w:rsidRPr="00767F03">
        <w:rPr>
          <w:rFonts w:ascii="Arial Narrow" w:hAnsi="Arial Narrow"/>
          <w:b/>
          <w:iCs/>
          <w:sz w:val="20"/>
          <w:szCs w:val="20"/>
        </w:rPr>
        <w:t>п</w:t>
      </w:r>
      <w:r w:rsidR="00C1457E" w:rsidRPr="00767F03">
        <w:rPr>
          <w:rFonts w:ascii="Arial Narrow" w:hAnsi="Arial Narrow"/>
          <w:b/>
          <w:iCs/>
          <w:sz w:val="20"/>
          <w:szCs w:val="20"/>
        </w:rPr>
        <w:t>олное фирменное наименование:</w:t>
      </w:r>
      <w:r w:rsidR="00C1457E" w:rsidRPr="0058510F">
        <w:rPr>
          <w:rFonts w:ascii="Arial Narrow" w:hAnsi="Arial Narrow"/>
          <w:iCs/>
          <w:sz w:val="20"/>
          <w:szCs w:val="20"/>
        </w:rPr>
        <w:t xml:space="preserve"> </w:t>
      </w:r>
      <w:r w:rsidR="00515CA1" w:rsidRPr="0058510F">
        <w:rPr>
          <w:rFonts w:ascii="Arial Narrow" w:hAnsi="Arial Narrow"/>
          <w:iCs/>
          <w:sz w:val="20"/>
          <w:szCs w:val="20"/>
        </w:rPr>
        <w:t xml:space="preserve">Общество с ограниченной ответственностью </w:t>
      </w:r>
      <w:r w:rsidR="0017595B" w:rsidRPr="0058510F">
        <w:rPr>
          <w:rFonts w:ascii="Arial Narrow" w:hAnsi="Arial Narrow"/>
          <w:iCs/>
          <w:sz w:val="20"/>
          <w:szCs w:val="20"/>
        </w:rPr>
        <w:t>«</w:t>
      </w:r>
      <w:r w:rsidR="00515CA1" w:rsidRPr="0058510F">
        <w:rPr>
          <w:rFonts w:ascii="Arial Narrow" w:hAnsi="Arial Narrow"/>
          <w:iCs/>
          <w:sz w:val="20"/>
          <w:szCs w:val="20"/>
        </w:rPr>
        <w:t>Компания Б</w:t>
      </w:r>
      <w:r w:rsidR="0017595B" w:rsidRPr="0058510F">
        <w:rPr>
          <w:rFonts w:ascii="Arial Narrow" w:hAnsi="Arial Narrow"/>
          <w:iCs/>
          <w:sz w:val="20"/>
          <w:szCs w:val="20"/>
        </w:rPr>
        <w:t>рокеркредитсервис»</w:t>
      </w:r>
    </w:p>
    <w:p w14:paraId="428EBC84" w14:textId="58D0C45C" w:rsidR="005836E0" w:rsidRPr="0058510F" w:rsidRDefault="00767F03" w:rsidP="00767F03">
      <w:pPr>
        <w:pStyle w:val="Bodytext51"/>
        <w:shd w:val="clear" w:color="auto" w:fill="auto"/>
        <w:spacing w:before="0" w:after="120" w:line="240" w:lineRule="auto"/>
        <w:ind w:left="1134"/>
        <w:jc w:val="both"/>
        <w:rPr>
          <w:rFonts w:ascii="Arial Narrow" w:hAnsi="Arial Narrow"/>
          <w:i w:val="0"/>
          <w:sz w:val="20"/>
          <w:szCs w:val="20"/>
        </w:rPr>
      </w:pPr>
      <w:r w:rsidRPr="00767F03">
        <w:rPr>
          <w:rFonts w:ascii="Arial Narrow" w:hAnsi="Arial Narrow"/>
          <w:b/>
          <w:i w:val="0"/>
          <w:sz w:val="20"/>
          <w:szCs w:val="20"/>
        </w:rPr>
        <w:t>м</w:t>
      </w:r>
      <w:r w:rsidR="00C1457E" w:rsidRPr="00767F03">
        <w:rPr>
          <w:rFonts w:ascii="Arial Narrow" w:hAnsi="Arial Narrow"/>
          <w:b/>
          <w:i w:val="0"/>
          <w:sz w:val="20"/>
          <w:szCs w:val="20"/>
        </w:rPr>
        <w:t>есто нахождения:</w:t>
      </w:r>
      <w:r w:rsidR="00C1457E" w:rsidRPr="0058510F">
        <w:rPr>
          <w:rFonts w:ascii="Arial Narrow" w:hAnsi="Arial Narrow"/>
          <w:i w:val="0"/>
          <w:sz w:val="20"/>
          <w:szCs w:val="20"/>
        </w:rPr>
        <w:t xml:space="preserve"> </w:t>
      </w:r>
      <w:r w:rsidR="00515CA1" w:rsidRPr="0058510F">
        <w:rPr>
          <w:rFonts w:ascii="Arial Narrow" w:hAnsi="Arial Narrow"/>
          <w:i w:val="0"/>
          <w:sz w:val="20"/>
          <w:szCs w:val="20"/>
        </w:rPr>
        <w:t>630099, Новосибирск, ул. Советская, 37</w:t>
      </w:r>
    </w:p>
    <w:p w14:paraId="1CFA352D" w14:textId="77777777" w:rsidR="005836E0" w:rsidRPr="0058510F" w:rsidRDefault="00C1457E" w:rsidP="00767F03">
      <w:pPr>
        <w:pStyle w:val="Bodytext21"/>
        <w:shd w:val="clear" w:color="auto" w:fill="auto"/>
        <w:spacing w:after="120" w:line="240" w:lineRule="auto"/>
        <w:ind w:left="1134"/>
        <w:rPr>
          <w:rFonts w:ascii="Arial Narrow" w:hAnsi="Arial Narrow"/>
          <w:iCs/>
          <w:sz w:val="20"/>
          <w:szCs w:val="20"/>
        </w:rPr>
      </w:pPr>
      <w:r w:rsidRPr="00767F03">
        <w:rPr>
          <w:rFonts w:ascii="Arial Narrow" w:hAnsi="Arial Narrow"/>
          <w:b/>
          <w:iCs/>
          <w:sz w:val="20"/>
          <w:szCs w:val="20"/>
        </w:rPr>
        <w:t>ОГРН:</w:t>
      </w:r>
      <w:r w:rsidRPr="0058510F">
        <w:rPr>
          <w:rFonts w:ascii="Arial Narrow" w:hAnsi="Arial Narrow"/>
          <w:iCs/>
          <w:sz w:val="20"/>
          <w:szCs w:val="20"/>
        </w:rPr>
        <w:t xml:space="preserve"> </w:t>
      </w:r>
      <w:r w:rsidR="00515CA1" w:rsidRPr="0058510F">
        <w:rPr>
          <w:rFonts w:ascii="Arial Narrow" w:hAnsi="Arial Narrow"/>
          <w:iCs/>
          <w:sz w:val="20"/>
          <w:szCs w:val="20"/>
        </w:rPr>
        <w:t>1025402459334</w:t>
      </w:r>
    </w:p>
    <w:p w14:paraId="2AE28B73" w14:textId="12D028F8" w:rsidR="005836E0" w:rsidRPr="0058510F" w:rsidRDefault="00C1457E"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Основные обязанности </w:t>
      </w:r>
      <w:r w:rsidR="00401CB4" w:rsidRPr="0058510F">
        <w:rPr>
          <w:rFonts w:ascii="Arial Narrow" w:hAnsi="Arial Narrow"/>
          <w:i w:val="0"/>
          <w:sz w:val="20"/>
          <w:szCs w:val="20"/>
        </w:rPr>
        <w:t>Андеррайтера</w:t>
      </w:r>
      <w:r w:rsidRPr="0058510F">
        <w:rPr>
          <w:rFonts w:ascii="Arial Narrow" w:hAnsi="Arial Narrow"/>
          <w:i w:val="0"/>
          <w:sz w:val="20"/>
          <w:szCs w:val="20"/>
        </w:rPr>
        <w:t xml:space="preserve"> в соответствии с его договором с эмитентом</w:t>
      </w:r>
      <w:r w:rsidR="005F5B20" w:rsidRPr="0058510F">
        <w:rPr>
          <w:rFonts w:ascii="Arial Narrow" w:hAnsi="Arial Narrow"/>
          <w:i w:val="0"/>
          <w:sz w:val="20"/>
          <w:szCs w:val="20"/>
        </w:rPr>
        <w:t>, в том числе</w:t>
      </w:r>
      <w:r w:rsidR="00931A16" w:rsidRPr="0058510F">
        <w:rPr>
          <w:rFonts w:ascii="Arial Narrow" w:hAnsi="Arial Narrow"/>
          <w:i w:val="0"/>
          <w:sz w:val="20"/>
          <w:szCs w:val="20"/>
        </w:rPr>
        <w:t>:</w:t>
      </w:r>
    </w:p>
    <w:p w14:paraId="09924969" w14:textId="54A982E1" w:rsidR="00933436" w:rsidRPr="00767F03" w:rsidRDefault="00933436" w:rsidP="00767F03">
      <w:pPr>
        <w:pStyle w:val="a7"/>
        <w:widowControl/>
        <w:numPr>
          <w:ilvl w:val="0"/>
          <w:numId w:val="10"/>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уд</w:t>
      </w:r>
      <w:r w:rsidR="00CA3D3F" w:rsidRPr="00767F03">
        <w:rPr>
          <w:rFonts w:ascii="Arial Narrow" w:eastAsia="Calibri" w:hAnsi="Arial Narrow" w:cs="Times New Roman"/>
          <w:sz w:val="20"/>
          <w:szCs w:val="20"/>
          <w:lang w:bidi="ar-SA"/>
        </w:rPr>
        <w:t xml:space="preserve">овлетворение заявок на покупку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767F03">
        <w:rPr>
          <w:rFonts w:ascii="Arial Narrow" w:eastAsia="Calibri" w:hAnsi="Arial Narrow" w:cs="Times New Roman"/>
          <w:sz w:val="20"/>
          <w:szCs w:val="20"/>
          <w:lang w:bidi="ar-SA"/>
        </w:rPr>
        <w:t>по поручению и за счет Эмитента в соответствии с условиями договора и процедурой, установленной настоящим</w:t>
      </w:r>
      <w:r w:rsidR="00B66830" w:rsidRPr="00767F03">
        <w:rPr>
          <w:rFonts w:ascii="Arial Narrow" w:eastAsia="Calibri" w:hAnsi="Arial Narrow" w:cs="Times New Roman"/>
          <w:sz w:val="20"/>
          <w:szCs w:val="20"/>
          <w:lang w:bidi="ar-SA"/>
        </w:rPr>
        <w:t>и Условиями размещения</w:t>
      </w:r>
      <w:r w:rsidRPr="00767F03">
        <w:rPr>
          <w:rFonts w:ascii="Arial Narrow" w:eastAsia="Calibri" w:hAnsi="Arial Narrow" w:cs="Times New Roman"/>
          <w:sz w:val="20"/>
          <w:szCs w:val="20"/>
          <w:lang w:bidi="ar-SA"/>
        </w:rPr>
        <w:t>;</w:t>
      </w:r>
    </w:p>
    <w:p w14:paraId="4C16F73E" w14:textId="16BFDA66" w:rsidR="00933436" w:rsidRPr="00767F03" w:rsidRDefault="00933436" w:rsidP="00767F03">
      <w:pPr>
        <w:pStyle w:val="a7"/>
        <w:widowControl/>
        <w:numPr>
          <w:ilvl w:val="0"/>
          <w:numId w:val="10"/>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информирование Эмитента о кол</w:t>
      </w:r>
      <w:r w:rsidR="00CA3D3F" w:rsidRPr="00767F03">
        <w:rPr>
          <w:rFonts w:ascii="Arial Narrow" w:eastAsia="Calibri" w:hAnsi="Arial Narrow" w:cs="Times New Roman"/>
          <w:sz w:val="20"/>
          <w:szCs w:val="20"/>
          <w:lang w:bidi="ar-SA"/>
        </w:rPr>
        <w:t xml:space="preserve">ичестве фактически размещенных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блигаций</w:t>
      </w:r>
      <w:r w:rsidRPr="00767F03">
        <w:rPr>
          <w:rFonts w:ascii="Arial Narrow" w:eastAsia="Calibri" w:hAnsi="Arial Narrow" w:cs="Times New Roman"/>
          <w:sz w:val="20"/>
          <w:szCs w:val="20"/>
          <w:lang w:bidi="ar-SA"/>
        </w:rPr>
        <w:t xml:space="preserve">, а также о размере полученных от продажи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767F03">
        <w:rPr>
          <w:rFonts w:ascii="Arial Narrow" w:eastAsia="Calibri" w:hAnsi="Arial Narrow" w:cs="Times New Roman"/>
          <w:sz w:val="20"/>
          <w:szCs w:val="20"/>
          <w:lang w:bidi="ar-SA"/>
        </w:rPr>
        <w:t>денежных средств;</w:t>
      </w:r>
    </w:p>
    <w:p w14:paraId="2817E4E9" w14:textId="5DC9BEF8" w:rsidR="00933436" w:rsidRPr="00767F03" w:rsidRDefault="00933436" w:rsidP="00767F03">
      <w:pPr>
        <w:pStyle w:val="a7"/>
        <w:widowControl/>
        <w:numPr>
          <w:ilvl w:val="0"/>
          <w:numId w:val="10"/>
        </w:numPr>
        <w:autoSpaceDE w:val="0"/>
        <w:autoSpaceDN w:val="0"/>
        <w:spacing w:after="120"/>
        <w:jc w:val="both"/>
        <w:rPr>
          <w:rFonts w:ascii="Arial Narrow" w:eastAsia="Calibri" w:hAnsi="Arial Narrow" w:cs="Times New Roman"/>
          <w:sz w:val="20"/>
          <w:szCs w:val="20"/>
          <w:lang w:bidi="ar-SA"/>
        </w:rPr>
      </w:pPr>
      <w:r w:rsidRPr="00767F03">
        <w:rPr>
          <w:rFonts w:ascii="Arial Narrow" w:eastAsia="Calibri" w:hAnsi="Arial Narrow" w:cs="Times New Roman"/>
          <w:sz w:val="20"/>
          <w:szCs w:val="20"/>
          <w:lang w:bidi="ar-SA"/>
        </w:rPr>
        <w:t>перечисление денежных средств, получаемых А</w:t>
      </w:r>
      <w:r w:rsidR="00CA3D3F" w:rsidRPr="00767F03">
        <w:rPr>
          <w:rFonts w:ascii="Arial Narrow" w:eastAsia="Calibri" w:hAnsi="Arial Narrow" w:cs="Times New Roman"/>
          <w:sz w:val="20"/>
          <w:szCs w:val="20"/>
          <w:lang w:bidi="ar-SA"/>
        </w:rPr>
        <w:t xml:space="preserve">ндеррайтером от приобретателей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767F03">
        <w:rPr>
          <w:rFonts w:ascii="Arial Narrow" w:eastAsia="Calibri" w:hAnsi="Arial Narrow" w:cs="Times New Roman"/>
          <w:sz w:val="20"/>
          <w:szCs w:val="20"/>
          <w:lang w:bidi="ar-SA"/>
        </w:rPr>
        <w:t>в счет их оплаты, на расчетный счет Эмитента в соответствии с условиями заключенного договора</w:t>
      </w:r>
      <w:r w:rsidR="00DA0252">
        <w:rPr>
          <w:rFonts w:ascii="Arial Narrow" w:eastAsia="Calibri" w:hAnsi="Arial Narrow" w:cs="Times New Roman"/>
          <w:sz w:val="20"/>
          <w:szCs w:val="20"/>
          <w:lang w:bidi="ar-SA"/>
        </w:rPr>
        <w:t>.</w:t>
      </w:r>
      <w:r w:rsidRPr="00767F03">
        <w:rPr>
          <w:rFonts w:ascii="Arial Narrow" w:eastAsia="Calibri" w:hAnsi="Arial Narrow" w:cs="Times New Roman"/>
          <w:sz w:val="20"/>
          <w:szCs w:val="20"/>
          <w:lang w:bidi="ar-SA"/>
        </w:rPr>
        <w:t xml:space="preserve"> </w:t>
      </w:r>
    </w:p>
    <w:p w14:paraId="483831CD" w14:textId="1F7936BF" w:rsidR="0072548A" w:rsidRPr="0058510F" w:rsidRDefault="00EE3512" w:rsidP="00D83077">
      <w:pPr>
        <w:widowControl/>
        <w:autoSpaceDE w:val="0"/>
        <w:autoSpaceDN w:val="0"/>
        <w:spacing w:after="120"/>
        <w:ind w:left="284"/>
        <w:jc w:val="both"/>
        <w:rPr>
          <w:rFonts w:ascii="Arial Narrow" w:eastAsia="Calibri" w:hAnsi="Arial Narrow" w:cs="Times New Roman"/>
          <w:sz w:val="20"/>
          <w:szCs w:val="20"/>
          <w:lang w:bidi="ar-SA"/>
        </w:rPr>
      </w:pPr>
      <w:r w:rsidRPr="00EE3512">
        <w:rPr>
          <w:rFonts w:ascii="Arial Narrow" w:eastAsia="Calibri" w:hAnsi="Arial Narrow" w:cs="Times New Roman"/>
          <w:b/>
          <w:sz w:val="20"/>
          <w:szCs w:val="20"/>
          <w:lang w:bidi="ar-SA"/>
        </w:rPr>
        <w:t>н</w:t>
      </w:r>
      <w:r w:rsidR="0072548A" w:rsidRPr="00EE3512">
        <w:rPr>
          <w:rFonts w:ascii="Arial Narrow" w:eastAsia="Calibri" w:hAnsi="Arial Narrow" w:cs="Times New Roman"/>
          <w:b/>
          <w:sz w:val="20"/>
          <w:szCs w:val="20"/>
          <w:lang w:bidi="ar-SA"/>
        </w:rPr>
        <w:t xml:space="preserve">аличие </w:t>
      </w:r>
      <w:r w:rsidR="00F34DFE" w:rsidRPr="00EE3512">
        <w:rPr>
          <w:rFonts w:ascii="Arial Narrow" w:eastAsia="Calibri" w:hAnsi="Arial Narrow" w:cs="Times New Roman"/>
          <w:b/>
          <w:sz w:val="20"/>
          <w:szCs w:val="20"/>
          <w:lang w:bidi="ar-SA"/>
        </w:rPr>
        <w:t>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72548A" w:rsidRPr="00EE3512">
        <w:rPr>
          <w:rFonts w:ascii="Arial Narrow" w:eastAsia="Calibri" w:hAnsi="Arial Narrow" w:cs="Times New Roman"/>
          <w:b/>
          <w:sz w:val="20"/>
          <w:szCs w:val="20"/>
          <w:lang w:bidi="ar-SA"/>
        </w:rPr>
        <w:t>:</w:t>
      </w:r>
      <w:r w:rsidR="0072548A" w:rsidRPr="0058510F">
        <w:rPr>
          <w:rFonts w:ascii="Arial Narrow" w:eastAsia="Calibri" w:hAnsi="Arial Narrow" w:cs="Times New Roman"/>
          <w:sz w:val="20"/>
          <w:szCs w:val="20"/>
          <w:lang w:bidi="ar-SA"/>
        </w:rPr>
        <w:t xml:space="preserve"> </w:t>
      </w:r>
      <w:r w:rsidR="005F5B20" w:rsidRPr="0058510F">
        <w:rPr>
          <w:rFonts w:ascii="Arial Narrow" w:eastAsia="Calibri" w:hAnsi="Arial Narrow" w:cs="Times New Roman"/>
          <w:sz w:val="20"/>
          <w:szCs w:val="20"/>
          <w:lang w:bidi="ar-SA"/>
        </w:rPr>
        <w:t xml:space="preserve">указанные </w:t>
      </w:r>
      <w:r w:rsidR="00F34DFE" w:rsidRPr="0058510F">
        <w:rPr>
          <w:rFonts w:ascii="Arial Narrow" w:eastAsia="Calibri" w:hAnsi="Arial Narrow" w:cs="Times New Roman"/>
          <w:sz w:val="20"/>
          <w:szCs w:val="20"/>
          <w:lang w:bidi="ar-SA"/>
        </w:rPr>
        <w:t>обязанност</w:t>
      </w:r>
      <w:r w:rsidR="005F5B20" w:rsidRPr="0058510F">
        <w:rPr>
          <w:rFonts w:ascii="Arial Narrow" w:eastAsia="Calibri" w:hAnsi="Arial Narrow" w:cs="Times New Roman"/>
          <w:sz w:val="20"/>
          <w:szCs w:val="20"/>
          <w:lang w:bidi="ar-SA"/>
        </w:rPr>
        <w:t>и</w:t>
      </w:r>
      <w:r w:rsidR="00F34DFE" w:rsidRPr="0058510F">
        <w:rPr>
          <w:rFonts w:ascii="Arial Narrow" w:eastAsia="Calibri" w:hAnsi="Arial Narrow" w:cs="Times New Roman"/>
          <w:sz w:val="20"/>
          <w:szCs w:val="20"/>
          <w:lang w:bidi="ar-SA"/>
        </w:rPr>
        <w:t xml:space="preserve"> </w:t>
      </w:r>
      <w:r w:rsidR="0072548A" w:rsidRPr="0058510F">
        <w:rPr>
          <w:rFonts w:ascii="Arial Narrow" w:eastAsia="Calibri" w:hAnsi="Arial Narrow" w:cs="Times New Roman"/>
          <w:sz w:val="20"/>
          <w:szCs w:val="20"/>
          <w:lang w:bidi="ar-SA"/>
        </w:rPr>
        <w:t>у Андеррайтера отсутствует.</w:t>
      </w:r>
    </w:p>
    <w:p w14:paraId="2EDB6F6C" w14:textId="1A3AAAE1" w:rsidR="0072548A" w:rsidRPr="0058510F" w:rsidRDefault="00EE3512" w:rsidP="00D83077">
      <w:pPr>
        <w:widowControl/>
        <w:autoSpaceDE w:val="0"/>
        <w:autoSpaceDN w:val="0"/>
        <w:spacing w:after="120"/>
        <w:ind w:left="284"/>
        <w:jc w:val="both"/>
        <w:rPr>
          <w:rFonts w:ascii="Arial Narrow" w:eastAsia="Calibri" w:hAnsi="Arial Narrow" w:cs="Times New Roman"/>
          <w:sz w:val="20"/>
          <w:szCs w:val="20"/>
          <w:lang w:bidi="ar-SA"/>
        </w:rPr>
      </w:pPr>
      <w:r w:rsidRPr="00EE3512">
        <w:rPr>
          <w:rFonts w:ascii="Arial Narrow" w:eastAsia="Calibri" w:hAnsi="Arial Narrow" w:cs="Times New Roman"/>
          <w:b/>
          <w:sz w:val="20"/>
          <w:szCs w:val="20"/>
          <w:lang w:bidi="ar-SA"/>
        </w:rPr>
        <w:t>н</w:t>
      </w:r>
      <w:r w:rsidR="0072548A" w:rsidRPr="00EE3512">
        <w:rPr>
          <w:rFonts w:ascii="Arial Narrow" w:eastAsia="Calibri" w:hAnsi="Arial Narrow" w:cs="Times New Roman"/>
          <w:b/>
          <w:sz w:val="20"/>
          <w:szCs w:val="20"/>
          <w:lang w:bidi="ar-SA"/>
        </w:rPr>
        <w:t xml:space="preserve">аличие </w:t>
      </w:r>
      <w:r w:rsidR="00F34DFE" w:rsidRPr="00EE3512">
        <w:rPr>
          <w:rFonts w:ascii="Arial Narrow" w:eastAsia="Calibri" w:hAnsi="Arial Narrow" w:cs="Times New Roman"/>
          <w:b/>
          <w:sz w:val="20"/>
          <w:szCs w:val="20"/>
          <w:lang w:bidi="ar-SA"/>
        </w:rPr>
        <w:t>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оказывать услуги маркет-мейкера</w:t>
      </w:r>
      <w:r w:rsidR="0072548A" w:rsidRPr="00EE3512">
        <w:rPr>
          <w:rFonts w:ascii="Arial Narrow" w:eastAsia="Calibri" w:hAnsi="Arial Narrow" w:cs="Times New Roman"/>
          <w:b/>
          <w:sz w:val="20"/>
          <w:szCs w:val="20"/>
          <w:lang w:bidi="ar-SA"/>
        </w:rPr>
        <w:t xml:space="preserve">: </w:t>
      </w:r>
      <w:r w:rsidR="005F5B20" w:rsidRPr="0058510F">
        <w:rPr>
          <w:rFonts w:ascii="Arial Narrow" w:eastAsia="Calibri" w:hAnsi="Arial Narrow" w:cs="Times New Roman"/>
          <w:sz w:val="20"/>
          <w:szCs w:val="20"/>
          <w:lang w:bidi="ar-SA"/>
        </w:rPr>
        <w:t xml:space="preserve">указанные </w:t>
      </w:r>
      <w:r w:rsidR="00F34DFE" w:rsidRPr="0058510F">
        <w:rPr>
          <w:rFonts w:ascii="Arial Narrow" w:eastAsia="Calibri" w:hAnsi="Arial Narrow" w:cs="Times New Roman"/>
          <w:sz w:val="20"/>
          <w:szCs w:val="20"/>
          <w:lang w:bidi="ar-SA"/>
        </w:rPr>
        <w:t xml:space="preserve">обязанности </w:t>
      </w:r>
      <w:r w:rsidR="005F5B20" w:rsidRPr="0058510F">
        <w:rPr>
          <w:rFonts w:ascii="Arial Narrow" w:eastAsia="Calibri" w:hAnsi="Arial Narrow" w:cs="Times New Roman"/>
          <w:sz w:val="20"/>
          <w:szCs w:val="20"/>
          <w:lang w:bidi="ar-SA"/>
        </w:rPr>
        <w:t xml:space="preserve">у </w:t>
      </w:r>
      <w:r w:rsidR="0072548A" w:rsidRPr="0058510F">
        <w:rPr>
          <w:rFonts w:ascii="Arial Narrow" w:eastAsia="Calibri" w:hAnsi="Arial Narrow" w:cs="Times New Roman"/>
          <w:sz w:val="20"/>
          <w:szCs w:val="20"/>
          <w:lang w:bidi="ar-SA"/>
        </w:rPr>
        <w:t xml:space="preserve">Андеррайтера </w:t>
      </w:r>
      <w:r w:rsidR="00F34DFE" w:rsidRPr="0058510F">
        <w:rPr>
          <w:rFonts w:ascii="Arial Narrow" w:eastAsia="Calibri" w:hAnsi="Arial Narrow" w:cs="Times New Roman"/>
          <w:sz w:val="20"/>
          <w:szCs w:val="20"/>
          <w:lang w:bidi="ar-SA"/>
        </w:rPr>
        <w:t>отсутствуют</w:t>
      </w:r>
      <w:r w:rsidR="0072548A" w:rsidRPr="0058510F">
        <w:rPr>
          <w:rFonts w:ascii="Arial Narrow" w:eastAsia="Calibri" w:hAnsi="Arial Narrow" w:cs="Times New Roman"/>
          <w:sz w:val="20"/>
          <w:szCs w:val="20"/>
          <w:lang w:bidi="ar-SA"/>
        </w:rPr>
        <w:t xml:space="preserve">. </w:t>
      </w:r>
    </w:p>
    <w:p w14:paraId="334E55EE" w14:textId="1F25A8F8" w:rsidR="0072548A" w:rsidRPr="0058510F" w:rsidRDefault="00EE3512" w:rsidP="00D83077">
      <w:pPr>
        <w:widowControl/>
        <w:autoSpaceDE w:val="0"/>
        <w:autoSpaceDN w:val="0"/>
        <w:spacing w:after="120"/>
        <w:ind w:left="284"/>
        <w:jc w:val="both"/>
        <w:rPr>
          <w:rFonts w:ascii="Arial Narrow" w:eastAsia="Calibri" w:hAnsi="Arial Narrow" w:cs="Times New Roman"/>
          <w:sz w:val="20"/>
          <w:szCs w:val="20"/>
          <w:lang w:bidi="ar-SA"/>
        </w:rPr>
      </w:pPr>
      <w:r w:rsidRPr="00EE3512">
        <w:rPr>
          <w:rFonts w:ascii="Arial Narrow" w:eastAsia="Calibri" w:hAnsi="Arial Narrow" w:cs="Times New Roman"/>
          <w:b/>
          <w:sz w:val="20"/>
          <w:szCs w:val="20"/>
          <w:lang w:bidi="ar-SA"/>
        </w:rPr>
        <w:t>н</w:t>
      </w:r>
      <w:r w:rsidR="0072548A" w:rsidRPr="00EE3512">
        <w:rPr>
          <w:rFonts w:ascii="Arial Narrow" w:eastAsia="Calibri" w:hAnsi="Arial Narrow" w:cs="Times New Roman"/>
          <w:b/>
          <w:sz w:val="20"/>
          <w:szCs w:val="20"/>
          <w:lang w:bidi="ar-SA"/>
        </w:rPr>
        <w:t xml:space="preserve">аличие </w:t>
      </w:r>
      <w:r w:rsidR="00F34DFE" w:rsidRPr="00EE3512">
        <w:rPr>
          <w:rFonts w:ascii="Arial Narrow" w:eastAsia="Calibri" w:hAnsi="Arial Narrow" w:cs="Times New Roman"/>
          <w:b/>
          <w:sz w:val="20"/>
          <w:szCs w:val="20"/>
          <w:lang w:bidi="ar-SA"/>
        </w:rPr>
        <w:t>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72548A" w:rsidRPr="00EE3512">
        <w:rPr>
          <w:rFonts w:ascii="Arial Narrow" w:eastAsia="Calibri" w:hAnsi="Arial Narrow" w:cs="Times New Roman"/>
          <w:b/>
          <w:sz w:val="20"/>
          <w:szCs w:val="20"/>
          <w:lang w:bidi="ar-SA"/>
        </w:rPr>
        <w:t>:</w:t>
      </w:r>
      <w:r w:rsidR="0072548A" w:rsidRPr="0058510F">
        <w:rPr>
          <w:rFonts w:ascii="Arial Narrow" w:eastAsia="Calibri" w:hAnsi="Arial Narrow" w:cs="Times New Roman"/>
          <w:sz w:val="20"/>
          <w:szCs w:val="20"/>
          <w:lang w:bidi="ar-SA"/>
        </w:rPr>
        <w:t xml:space="preserve"> </w:t>
      </w:r>
      <w:r w:rsidR="005F5B20" w:rsidRPr="0058510F">
        <w:rPr>
          <w:rFonts w:ascii="Arial Narrow" w:eastAsia="Calibri" w:hAnsi="Arial Narrow" w:cs="Times New Roman"/>
          <w:sz w:val="20"/>
          <w:szCs w:val="20"/>
          <w:lang w:bidi="ar-SA"/>
        </w:rPr>
        <w:t>указанное</w:t>
      </w:r>
      <w:r w:rsidR="00F34DFE" w:rsidRPr="0058510F">
        <w:rPr>
          <w:rFonts w:ascii="Arial Narrow" w:eastAsia="Calibri" w:hAnsi="Arial Narrow" w:cs="Times New Roman"/>
          <w:sz w:val="20"/>
          <w:szCs w:val="20"/>
          <w:lang w:bidi="ar-SA"/>
        </w:rPr>
        <w:t xml:space="preserve"> </w:t>
      </w:r>
      <w:r w:rsidR="0072548A" w:rsidRPr="0058510F">
        <w:rPr>
          <w:rFonts w:ascii="Arial Narrow" w:eastAsia="Calibri" w:hAnsi="Arial Narrow" w:cs="Times New Roman"/>
          <w:sz w:val="20"/>
          <w:szCs w:val="20"/>
          <w:lang w:bidi="ar-SA"/>
        </w:rPr>
        <w:t xml:space="preserve">право у Андеррайтера </w:t>
      </w:r>
      <w:r w:rsidR="005F5B20" w:rsidRPr="0058510F">
        <w:rPr>
          <w:rFonts w:ascii="Arial Narrow" w:eastAsia="Calibri" w:hAnsi="Arial Narrow" w:cs="Times New Roman"/>
          <w:sz w:val="20"/>
          <w:szCs w:val="20"/>
          <w:lang w:bidi="ar-SA"/>
        </w:rPr>
        <w:t>отсутствует</w:t>
      </w:r>
      <w:r w:rsidR="0072548A" w:rsidRPr="0058510F">
        <w:rPr>
          <w:rFonts w:ascii="Arial Narrow" w:eastAsia="Calibri" w:hAnsi="Arial Narrow" w:cs="Times New Roman"/>
          <w:sz w:val="20"/>
          <w:szCs w:val="20"/>
          <w:lang w:bidi="ar-SA"/>
        </w:rPr>
        <w:t>.</w:t>
      </w:r>
    </w:p>
    <w:p w14:paraId="5F43612D" w14:textId="69D27701" w:rsidR="00A07B2A" w:rsidRDefault="00EE3512" w:rsidP="00D83077">
      <w:pPr>
        <w:widowControl/>
        <w:autoSpaceDE w:val="0"/>
        <w:autoSpaceDN w:val="0"/>
        <w:spacing w:after="120"/>
        <w:ind w:left="284"/>
        <w:jc w:val="both"/>
        <w:rPr>
          <w:rFonts w:ascii="Arial Narrow" w:eastAsia="Calibri" w:hAnsi="Arial Narrow" w:cs="Times New Roman"/>
          <w:sz w:val="20"/>
          <w:szCs w:val="20"/>
          <w:lang w:bidi="ar-SA"/>
        </w:rPr>
      </w:pPr>
      <w:r w:rsidRPr="00EE3512">
        <w:rPr>
          <w:rFonts w:ascii="Arial Narrow" w:eastAsia="Calibri" w:hAnsi="Arial Narrow" w:cs="Times New Roman"/>
          <w:b/>
          <w:sz w:val="20"/>
          <w:szCs w:val="20"/>
          <w:lang w:bidi="ar-SA"/>
        </w:rPr>
        <w:t>р</w:t>
      </w:r>
      <w:r w:rsidR="0072548A" w:rsidRPr="00EE3512">
        <w:rPr>
          <w:rFonts w:ascii="Arial Narrow" w:eastAsia="Calibri" w:hAnsi="Arial Narrow" w:cs="Times New Roman"/>
          <w:b/>
          <w:sz w:val="20"/>
          <w:szCs w:val="20"/>
          <w:lang w:bidi="ar-SA"/>
        </w:rPr>
        <w:t xml:space="preserve">азмер </w:t>
      </w:r>
      <w:r w:rsidR="00F34DFE" w:rsidRPr="00EE3512">
        <w:rPr>
          <w:rFonts w:ascii="Arial Narrow" w:eastAsia="Calibri" w:hAnsi="Arial Narrow" w:cs="Times New Roman"/>
          <w:b/>
          <w:sz w:val="20"/>
          <w:szCs w:val="20"/>
          <w:lang w:bidi="ar-SA"/>
        </w:rPr>
        <w:t>(порядок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 также размер (порядок определения размера) такого вознаграждения</w:t>
      </w:r>
      <w:r w:rsidR="0072548A" w:rsidRPr="00EE3512">
        <w:rPr>
          <w:rFonts w:ascii="Arial Narrow" w:eastAsia="Calibri" w:hAnsi="Arial Narrow" w:cs="Times New Roman"/>
          <w:b/>
          <w:sz w:val="20"/>
          <w:szCs w:val="20"/>
          <w:lang w:bidi="ar-SA"/>
        </w:rPr>
        <w:t>:</w:t>
      </w:r>
      <w:r w:rsidR="0072548A" w:rsidRPr="0058510F">
        <w:rPr>
          <w:rFonts w:ascii="Arial Narrow" w:eastAsia="Calibri" w:hAnsi="Arial Narrow" w:cs="Times New Roman"/>
          <w:sz w:val="20"/>
          <w:szCs w:val="20"/>
          <w:lang w:bidi="ar-SA"/>
        </w:rPr>
        <w:t xml:space="preserve"> размер вознаграждения Андеррайтера не превысит 1% (Одного процента) от номинальной стоимости выпуска </w:t>
      </w:r>
      <w:r>
        <w:rPr>
          <w:rFonts w:ascii="Arial Narrow" w:eastAsia="Calibri" w:hAnsi="Arial Narrow" w:cs="Times New Roman"/>
          <w:sz w:val="20"/>
          <w:szCs w:val="20"/>
          <w:lang w:bidi="ar-SA"/>
        </w:rPr>
        <w:t xml:space="preserve">Биржевых </w:t>
      </w:r>
      <w:r w:rsidR="0072548A" w:rsidRPr="0058510F">
        <w:rPr>
          <w:rFonts w:ascii="Arial Narrow" w:eastAsia="Calibri" w:hAnsi="Arial Narrow" w:cs="Times New Roman"/>
          <w:sz w:val="20"/>
          <w:szCs w:val="20"/>
          <w:lang w:bidi="ar-SA"/>
        </w:rPr>
        <w:t>облигаций</w:t>
      </w:r>
      <w:r w:rsidR="00767F03">
        <w:rPr>
          <w:rFonts w:ascii="Arial Narrow" w:eastAsia="Calibri" w:hAnsi="Arial Narrow" w:cs="Times New Roman"/>
          <w:sz w:val="20"/>
          <w:szCs w:val="20"/>
          <w:lang w:bidi="ar-SA"/>
        </w:rPr>
        <w:t>.</w:t>
      </w:r>
    </w:p>
    <w:p w14:paraId="1B142FE3" w14:textId="77777777" w:rsidR="00767F03" w:rsidRPr="0058510F" w:rsidRDefault="00767F03" w:rsidP="00D83077">
      <w:pPr>
        <w:widowControl/>
        <w:autoSpaceDE w:val="0"/>
        <w:autoSpaceDN w:val="0"/>
        <w:spacing w:after="120"/>
        <w:ind w:left="284"/>
        <w:jc w:val="both"/>
        <w:rPr>
          <w:rFonts w:ascii="Arial Narrow" w:eastAsia="Calibri" w:hAnsi="Arial Narrow" w:cs="Times New Roman"/>
          <w:sz w:val="20"/>
          <w:szCs w:val="20"/>
          <w:lang w:bidi="ar-SA"/>
        </w:rPr>
      </w:pPr>
    </w:p>
    <w:p w14:paraId="5B32DF69" w14:textId="77777777" w:rsidR="005F5B20" w:rsidRPr="00767F03" w:rsidRDefault="005F5B20"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p>
    <w:p w14:paraId="2EEE10A4" w14:textId="219F474A" w:rsidR="005F5B20" w:rsidRPr="0058510F" w:rsidRDefault="005F5B20"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Размещение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hAnsi="Arial Narrow" w:cs="Times New Roman"/>
          <w:sz w:val="20"/>
          <w:szCs w:val="20"/>
        </w:rPr>
        <w:t>не предполагается осуществлять за пределами Российской Федерации.</w:t>
      </w:r>
    </w:p>
    <w:p w14:paraId="28AB9BEA" w14:textId="71DB7497" w:rsidR="005F5B20" w:rsidRDefault="005F5B20"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Одновременно с размещением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hAnsi="Arial Narrow" w:cs="Times New Roman"/>
          <w:sz w:val="20"/>
          <w:szCs w:val="20"/>
        </w:rPr>
        <w:t>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28128C5E" w14:textId="77777777" w:rsidR="00767F03" w:rsidRPr="0058510F" w:rsidRDefault="00767F03" w:rsidP="00D83077">
      <w:pPr>
        <w:spacing w:after="120"/>
        <w:ind w:left="284"/>
        <w:jc w:val="both"/>
        <w:rPr>
          <w:rFonts w:ascii="Arial Narrow" w:hAnsi="Arial Narrow" w:cs="Times New Roman"/>
          <w:sz w:val="20"/>
          <w:szCs w:val="20"/>
        </w:rPr>
      </w:pPr>
    </w:p>
    <w:p w14:paraId="19909863" w14:textId="400E4FD9" w:rsidR="005F5B20" w:rsidRPr="00767F03" w:rsidRDefault="005F5B20"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4.2.9. В случае если эмитент в соот</w:t>
      </w:r>
      <w:r w:rsidR="00EE3512">
        <w:rPr>
          <w:rFonts w:ascii="Arial Narrow" w:hAnsi="Arial Narrow"/>
          <w:bCs w:val="0"/>
          <w:iCs/>
          <w:sz w:val="20"/>
          <w:szCs w:val="20"/>
        </w:rPr>
        <w:t>ветствии с Федеральным законом «</w:t>
      </w:r>
      <w:r w:rsidRPr="00767F03">
        <w:rPr>
          <w:rFonts w:ascii="Arial Narrow" w:hAnsi="Arial Narrow"/>
          <w:bCs w:val="0"/>
          <w:iCs/>
          <w:sz w:val="20"/>
          <w:szCs w:val="20"/>
        </w:rPr>
        <w:t>О порядке осуществления иностранных инвестиций в хозяйственные общества, имеющие стратегическое значение для обеспечения обороны ст</w:t>
      </w:r>
      <w:r w:rsidR="00EE3512">
        <w:rPr>
          <w:rFonts w:ascii="Arial Narrow" w:hAnsi="Arial Narrow"/>
          <w:bCs w:val="0"/>
          <w:iCs/>
          <w:sz w:val="20"/>
          <w:szCs w:val="20"/>
        </w:rPr>
        <w:t>раны и безопасности государства»</w:t>
      </w:r>
      <w:r w:rsidRPr="00767F03">
        <w:rPr>
          <w:rFonts w:ascii="Arial Narrow" w:hAnsi="Arial Narrow"/>
          <w:bCs w:val="0"/>
          <w:iCs/>
          <w:sz w:val="20"/>
          <w:szCs w:val="20"/>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p>
    <w:p w14:paraId="66F9A635" w14:textId="18F09678" w:rsidR="005F5B20" w:rsidRDefault="005F5B20"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6A9FB402" w14:textId="77777777" w:rsidR="00767F03" w:rsidRPr="00F63E82" w:rsidRDefault="00767F03" w:rsidP="00F63E82">
      <w:pPr>
        <w:spacing w:after="120"/>
        <w:ind w:left="284"/>
        <w:jc w:val="both"/>
        <w:rPr>
          <w:rFonts w:ascii="Arial Narrow" w:hAnsi="Arial Narrow" w:cs="Times New Roman"/>
          <w:sz w:val="20"/>
          <w:szCs w:val="20"/>
        </w:rPr>
      </w:pPr>
    </w:p>
    <w:p w14:paraId="42AAD017" w14:textId="59A01336" w:rsidR="005F5B20" w:rsidRPr="00767F03" w:rsidRDefault="005F5B20"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4.2.10. 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6D0DEEA2" w14:textId="430BC6E7" w:rsidR="005F5B20" w:rsidRDefault="00914494"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Не применимо.</w:t>
      </w:r>
    </w:p>
    <w:p w14:paraId="0BC9A3F8" w14:textId="77777777" w:rsidR="00767F03" w:rsidRPr="0058510F" w:rsidRDefault="00767F03" w:rsidP="00D83077">
      <w:pPr>
        <w:spacing w:after="120"/>
        <w:ind w:left="284"/>
        <w:jc w:val="both"/>
        <w:rPr>
          <w:rFonts w:ascii="Arial Narrow" w:hAnsi="Arial Narrow" w:cs="Times New Roman"/>
          <w:sz w:val="20"/>
          <w:szCs w:val="20"/>
        </w:rPr>
      </w:pPr>
    </w:p>
    <w:p w14:paraId="4568081B" w14:textId="559DEE04" w:rsidR="00914494" w:rsidRPr="00767F03" w:rsidRDefault="00914494" w:rsidP="00D83077">
      <w:pPr>
        <w:pStyle w:val="Heading30"/>
        <w:keepNext/>
        <w:keepLines/>
        <w:shd w:val="clear" w:color="auto" w:fill="auto"/>
        <w:tabs>
          <w:tab w:val="left" w:pos="1120"/>
        </w:tabs>
        <w:spacing w:before="0" w:after="120" w:line="240" w:lineRule="auto"/>
        <w:ind w:left="284" w:firstLine="0"/>
        <w:rPr>
          <w:rFonts w:ascii="Arial Narrow" w:hAnsi="Arial Narrow"/>
          <w:bCs w:val="0"/>
          <w:iCs/>
          <w:sz w:val="20"/>
          <w:szCs w:val="20"/>
        </w:rPr>
      </w:pPr>
      <w:r w:rsidRPr="00767F03">
        <w:rPr>
          <w:rFonts w:ascii="Arial Narrow" w:hAnsi="Arial Narrow"/>
          <w:bCs w:val="0"/>
          <w:iCs/>
          <w:sz w:val="20"/>
          <w:szCs w:val="20"/>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26C0FBBA" w14:textId="02197130" w:rsidR="00914494" w:rsidRDefault="00914494" w:rsidP="00D83077">
      <w:pPr>
        <w:spacing w:after="120"/>
        <w:ind w:left="284"/>
        <w:jc w:val="both"/>
        <w:rPr>
          <w:rFonts w:ascii="Arial Narrow" w:hAnsi="Arial Narrow" w:cs="Times New Roman"/>
          <w:sz w:val="20"/>
          <w:szCs w:val="20"/>
        </w:rPr>
      </w:pPr>
      <w:r w:rsidRPr="0058510F">
        <w:rPr>
          <w:rFonts w:ascii="Arial Narrow" w:hAnsi="Arial Narrow" w:cs="Times New Roman"/>
          <w:sz w:val="20"/>
          <w:szCs w:val="20"/>
        </w:rPr>
        <w:t xml:space="preserve">Размещение </w:t>
      </w:r>
      <w:r w:rsidR="00EE3512">
        <w:rPr>
          <w:rFonts w:ascii="Arial Narrow" w:hAnsi="Arial Narrow" w:cs="Times New Roman"/>
          <w:sz w:val="20"/>
          <w:szCs w:val="20"/>
          <w:lang w:eastAsia="en-GB"/>
        </w:rPr>
        <w:t>Биржевых о</w:t>
      </w:r>
      <w:r w:rsidR="00EE3512" w:rsidRPr="0058510F">
        <w:rPr>
          <w:rFonts w:ascii="Arial Narrow" w:hAnsi="Arial Narrow" w:cs="Times New Roman"/>
          <w:sz w:val="20"/>
          <w:szCs w:val="20"/>
          <w:lang w:eastAsia="en-GB"/>
        </w:rPr>
        <w:t xml:space="preserve">блигаций </w:t>
      </w:r>
      <w:r w:rsidRPr="0058510F">
        <w:rPr>
          <w:rFonts w:ascii="Arial Narrow" w:hAnsi="Arial Narrow" w:cs="Times New Roman"/>
          <w:sz w:val="20"/>
          <w:szCs w:val="20"/>
        </w:rPr>
        <w:t>не осуществляется среди инвесторов, являющихся участниками инвестиционной платформы.</w:t>
      </w:r>
    </w:p>
    <w:p w14:paraId="51A42281" w14:textId="77777777" w:rsidR="00767F03" w:rsidRPr="0058510F" w:rsidRDefault="00767F03" w:rsidP="00D83077">
      <w:pPr>
        <w:spacing w:after="120"/>
        <w:ind w:left="284"/>
        <w:jc w:val="both"/>
        <w:rPr>
          <w:rFonts w:ascii="Arial Narrow" w:hAnsi="Arial Narrow" w:cs="Times New Roman"/>
          <w:sz w:val="20"/>
          <w:szCs w:val="20"/>
        </w:rPr>
      </w:pPr>
    </w:p>
    <w:p w14:paraId="36F3F3C2" w14:textId="77777777" w:rsidR="005836E0" w:rsidRPr="00767F03" w:rsidRDefault="007A7BCD"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bookmarkStart w:id="9" w:name="bookmark11"/>
      <w:r w:rsidRPr="00767F03">
        <w:rPr>
          <w:rFonts w:ascii="Arial Narrow" w:hAnsi="Arial Narrow"/>
          <w:sz w:val="20"/>
          <w:szCs w:val="20"/>
        </w:rPr>
        <w:t xml:space="preserve">4.3. </w:t>
      </w:r>
      <w:r w:rsidR="00C1457E" w:rsidRPr="00767F03">
        <w:rPr>
          <w:rFonts w:ascii="Arial Narrow" w:hAnsi="Arial Narrow"/>
          <w:sz w:val="20"/>
          <w:szCs w:val="20"/>
        </w:rPr>
        <w:t>Цена (цены) или порядок определения цены размещения ценных бумаг</w:t>
      </w:r>
      <w:bookmarkEnd w:id="9"/>
    </w:p>
    <w:p w14:paraId="79E01741" w14:textId="77777777" w:rsidR="00645A25" w:rsidRPr="00645A25" w:rsidRDefault="00645A25" w:rsidP="00645A25">
      <w:pPr>
        <w:widowControl/>
        <w:autoSpaceDE w:val="0"/>
        <w:autoSpaceDN w:val="0"/>
        <w:spacing w:after="120"/>
        <w:ind w:left="284"/>
        <w:jc w:val="both"/>
        <w:rPr>
          <w:rFonts w:ascii="Arial Narrow" w:eastAsia="Calibri" w:hAnsi="Arial Narrow" w:cs="Times New Roman"/>
          <w:sz w:val="20"/>
          <w:szCs w:val="20"/>
          <w:lang w:bidi="ar-SA"/>
        </w:rPr>
      </w:pPr>
      <w:bookmarkStart w:id="10" w:name="bookmark12"/>
      <w:r w:rsidRPr="00645A25">
        <w:rPr>
          <w:rFonts w:ascii="Arial Narrow" w:eastAsia="Calibri" w:hAnsi="Arial Narrow" w:cs="Times New Roman"/>
          <w:sz w:val="20"/>
          <w:szCs w:val="20"/>
          <w:lang w:bidi="ar-SA"/>
        </w:rPr>
        <w:t>Цена размещения Биржевых облигаций устанавливается равной 100% от номинальной стоимости Биржевой облигации, что составляет 1 000 рублей.</w:t>
      </w:r>
    </w:p>
    <w:p w14:paraId="24E91CB7" w14:textId="77777777" w:rsidR="00645A25" w:rsidRPr="00645A25" w:rsidRDefault="00645A25" w:rsidP="00645A25">
      <w:pPr>
        <w:widowControl/>
        <w:autoSpaceDE w:val="0"/>
        <w:autoSpaceDN w:val="0"/>
        <w:spacing w:after="120"/>
        <w:ind w:left="284"/>
        <w:jc w:val="both"/>
        <w:rPr>
          <w:rFonts w:ascii="Arial Narrow" w:eastAsia="Calibri" w:hAnsi="Arial Narrow" w:cs="Times New Roman"/>
          <w:sz w:val="20"/>
          <w:szCs w:val="20"/>
          <w:lang w:bidi="ar-SA"/>
        </w:rPr>
      </w:pPr>
      <w:r w:rsidRPr="00645A25">
        <w:rPr>
          <w:rFonts w:ascii="Arial Narrow" w:eastAsia="Calibri" w:hAnsi="Arial Narrow" w:cs="Times New Roman"/>
          <w:sz w:val="20"/>
          <w:szCs w:val="20"/>
          <w:lang w:bidi="ar-SA"/>
        </w:rPr>
        <w:t>Начиная со 2-го (Второго) дня размещения Биржевых облигаций приобретатель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0F4945AE" w14:textId="44BEEEFF"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 xml:space="preserve">НКД = </w:t>
      </w:r>
      <w:r>
        <w:rPr>
          <w:rFonts w:ascii="Arial Narrow" w:eastAsia="Calibri" w:hAnsi="Arial Narrow" w:cs="Times New Roman"/>
          <w:sz w:val="20"/>
          <w:szCs w:val="20"/>
          <w:lang w:val="en-US" w:bidi="ar-SA"/>
        </w:rPr>
        <w:t>C</w:t>
      </w:r>
      <w:r w:rsidRPr="00F76EDB">
        <w:rPr>
          <w:rFonts w:ascii="Arial Narrow" w:eastAsia="Calibri" w:hAnsi="Arial Narrow" w:cs="Times New Roman"/>
          <w:sz w:val="20"/>
          <w:szCs w:val="20"/>
          <w:vertAlign w:val="subscript"/>
          <w:lang w:bidi="ar-SA"/>
        </w:rPr>
        <w:t>1</w:t>
      </w:r>
      <w:r w:rsidRPr="00F76EDB">
        <w:rPr>
          <w:rFonts w:ascii="Arial Narrow" w:eastAsia="Calibri" w:hAnsi="Arial Narrow" w:cs="Times New Roman"/>
          <w:sz w:val="20"/>
          <w:szCs w:val="20"/>
          <w:lang w:bidi="ar-SA"/>
        </w:rPr>
        <w:t xml:space="preserve"> * </w:t>
      </w:r>
      <w:r>
        <w:rPr>
          <w:rFonts w:ascii="Arial Narrow" w:eastAsia="Calibri" w:hAnsi="Arial Narrow" w:cs="Times New Roman"/>
          <w:sz w:val="20"/>
          <w:szCs w:val="20"/>
          <w:lang w:val="en-US" w:bidi="ar-SA"/>
        </w:rPr>
        <w:t>Nom</w:t>
      </w:r>
      <w:r w:rsidRPr="00F76EDB">
        <w:rPr>
          <w:rFonts w:ascii="Arial Narrow" w:eastAsia="Calibri" w:hAnsi="Arial Narrow" w:cs="Times New Roman"/>
          <w:sz w:val="20"/>
          <w:szCs w:val="20"/>
          <w:lang w:bidi="ar-SA"/>
        </w:rPr>
        <w:t xml:space="preserve"> * (</w:t>
      </w:r>
      <w:r>
        <w:rPr>
          <w:rFonts w:ascii="Arial Narrow" w:eastAsia="Calibri" w:hAnsi="Arial Narrow" w:cs="Times New Roman"/>
          <w:sz w:val="20"/>
          <w:szCs w:val="20"/>
          <w:lang w:val="en-US" w:bidi="ar-SA"/>
        </w:rPr>
        <w:t>T</w:t>
      </w:r>
      <w:r w:rsidRPr="00F76EDB">
        <w:rPr>
          <w:rFonts w:ascii="Arial Narrow" w:eastAsia="Calibri" w:hAnsi="Arial Narrow" w:cs="Times New Roman"/>
          <w:sz w:val="20"/>
          <w:szCs w:val="20"/>
          <w:lang w:bidi="ar-SA"/>
        </w:rPr>
        <w:t xml:space="preserve"> – </w:t>
      </w:r>
      <w:r>
        <w:rPr>
          <w:rFonts w:ascii="Arial Narrow" w:eastAsia="Calibri" w:hAnsi="Arial Narrow" w:cs="Times New Roman"/>
          <w:sz w:val="20"/>
          <w:szCs w:val="20"/>
          <w:lang w:val="en-US" w:bidi="ar-SA"/>
        </w:rPr>
        <w:t>T</w:t>
      </w:r>
      <w:r w:rsidRPr="00F76EDB">
        <w:rPr>
          <w:rFonts w:ascii="Arial Narrow" w:eastAsia="Calibri" w:hAnsi="Arial Narrow" w:cs="Times New Roman"/>
          <w:sz w:val="20"/>
          <w:szCs w:val="20"/>
          <w:vertAlign w:val="subscript"/>
          <w:lang w:bidi="ar-SA"/>
        </w:rPr>
        <w:t>0</w:t>
      </w:r>
      <w:r w:rsidRPr="00F76EDB">
        <w:rPr>
          <w:rFonts w:ascii="Arial Narrow" w:eastAsia="Calibri" w:hAnsi="Arial Narrow" w:cs="Times New Roman"/>
          <w:sz w:val="20"/>
          <w:szCs w:val="20"/>
          <w:lang w:bidi="ar-SA"/>
        </w:rPr>
        <w:t>)/(365*100%), где</w:t>
      </w:r>
    </w:p>
    <w:p w14:paraId="506F0633" w14:textId="5786ECD4"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 xml:space="preserve">НКД - накопленный купонный доход в </w:t>
      </w:r>
      <w:r>
        <w:rPr>
          <w:rFonts w:ascii="Arial Narrow" w:eastAsia="Calibri" w:hAnsi="Arial Narrow" w:cs="Times New Roman"/>
          <w:sz w:val="20"/>
          <w:szCs w:val="20"/>
          <w:lang w:bidi="ar-SA"/>
        </w:rPr>
        <w:t>российских рублях</w:t>
      </w:r>
      <w:r w:rsidRPr="00F76EDB">
        <w:rPr>
          <w:rFonts w:ascii="Arial Narrow" w:eastAsia="Calibri" w:hAnsi="Arial Narrow" w:cs="Times New Roman"/>
          <w:sz w:val="20"/>
          <w:szCs w:val="20"/>
          <w:lang w:bidi="ar-SA"/>
        </w:rPr>
        <w:t>;</w:t>
      </w:r>
    </w:p>
    <w:p w14:paraId="4E4DAF96" w14:textId="086F0F50"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 xml:space="preserve">Nom - номинальная стоимость одной Биржевой облигации в </w:t>
      </w:r>
      <w:r>
        <w:rPr>
          <w:rFonts w:ascii="Arial Narrow" w:eastAsia="Calibri" w:hAnsi="Arial Narrow" w:cs="Times New Roman"/>
          <w:sz w:val="20"/>
          <w:szCs w:val="20"/>
          <w:lang w:bidi="ar-SA"/>
        </w:rPr>
        <w:t>российских рублях</w:t>
      </w:r>
      <w:r w:rsidRPr="00F76EDB">
        <w:rPr>
          <w:rFonts w:ascii="Arial Narrow" w:eastAsia="Calibri" w:hAnsi="Arial Narrow" w:cs="Times New Roman"/>
          <w:sz w:val="20"/>
          <w:szCs w:val="20"/>
          <w:lang w:bidi="ar-SA"/>
        </w:rPr>
        <w:t>;</w:t>
      </w:r>
    </w:p>
    <w:p w14:paraId="1555FE43" w14:textId="38D2C226"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C</w:t>
      </w:r>
      <w:r w:rsidRPr="00F76EDB">
        <w:rPr>
          <w:rFonts w:ascii="Arial Narrow" w:eastAsia="Calibri" w:hAnsi="Arial Narrow" w:cs="Times New Roman"/>
          <w:sz w:val="20"/>
          <w:szCs w:val="20"/>
          <w:vertAlign w:val="subscript"/>
          <w:lang w:bidi="ar-SA"/>
        </w:rPr>
        <w:t>1</w:t>
      </w:r>
      <w:r w:rsidRPr="00F76EDB">
        <w:rPr>
          <w:rFonts w:ascii="Arial Narrow" w:eastAsia="Calibri" w:hAnsi="Arial Narrow" w:cs="Times New Roman"/>
          <w:sz w:val="20"/>
          <w:szCs w:val="20"/>
          <w:lang w:bidi="ar-SA"/>
        </w:rPr>
        <w:t xml:space="preserve"> - размер процентной ставки </w:t>
      </w:r>
      <w:r>
        <w:rPr>
          <w:rFonts w:ascii="Arial Narrow" w:eastAsia="Calibri" w:hAnsi="Arial Narrow" w:cs="Times New Roman"/>
          <w:sz w:val="20"/>
          <w:szCs w:val="20"/>
          <w:lang w:bidi="ar-SA"/>
        </w:rPr>
        <w:t>1-</w:t>
      </w:r>
      <w:r w:rsidRPr="00F76EDB">
        <w:rPr>
          <w:rFonts w:ascii="Arial Narrow" w:eastAsia="Calibri" w:hAnsi="Arial Narrow" w:cs="Times New Roman"/>
          <w:sz w:val="20"/>
          <w:szCs w:val="20"/>
          <w:lang w:bidi="ar-SA"/>
        </w:rPr>
        <w:t>го купона, в процентах годовых;</w:t>
      </w:r>
    </w:p>
    <w:p w14:paraId="1F0811FB" w14:textId="6AF9F18F"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T</w:t>
      </w:r>
      <w:r w:rsidRPr="00F76EDB">
        <w:rPr>
          <w:rFonts w:ascii="Arial Narrow" w:eastAsia="Calibri" w:hAnsi="Arial Narrow" w:cs="Times New Roman"/>
          <w:sz w:val="20"/>
          <w:szCs w:val="20"/>
          <w:vertAlign w:val="subscript"/>
          <w:lang w:bidi="ar-SA"/>
        </w:rPr>
        <w:t>0</w:t>
      </w:r>
      <w:r w:rsidRPr="00F76EDB">
        <w:rPr>
          <w:rFonts w:ascii="Arial Narrow" w:eastAsia="Calibri" w:hAnsi="Arial Narrow" w:cs="Times New Roman"/>
          <w:sz w:val="20"/>
          <w:szCs w:val="20"/>
          <w:lang w:bidi="ar-SA"/>
        </w:rPr>
        <w:t xml:space="preserve"> - дата начала размещения Биржевых облигаций;</w:t>
      </w:r>
    </w:p>
    <w:p w14:paraId="13A68228" w14:textId="27710C5B" w:rsidR="00F76EDB" w:rsidRPr="00F76EDB"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 xml:space="preserve">T - дата </w:t>
      </w:r>
      <w:r>
        <w:rPr>
          <w:rFonts w:ascii="Arial Narrow" w:eastAsia="Calibri" w:hAnsi="Arial Narrow" w:cs="Times New Roman"/>
          <w:sz w:val="20"/>
          <w:szCs w:val="20"/>
          <w:lang w:bidi="ar-SA"/>
        </w:rPr>
        <w:t>приобретения Биржевых облигаций</w:t>
      </w:r>
      <w:r w:rsidRPr="00F76EDB">
        <w:rPr>
          <w:rFonts w:ascii="Arial Narrow" w:eastAsia="Calibri" w:hAnsi="Arial Narrow" w:cs="Times New Roman"/>
          <w:sz w:val="20"/>
          <w:szCs w:val="20"/>
          <w:lang w:bidi="ar-SA"/>
        </w:rPr>
        <w:t>.</w:t>
      </w:r>
    </w:p>
    <w:p w14:paraId="1A4EA848" w14:textId="77777777" w:rsidR="00034D95" w:rsidRDefault="00F76EDB" w:rsidP="00F76EDB">
      <w:pPr>
        <w:widowControl/>
        <w:autoSpaceDE w:val="0"/>
        <w:autoSpaceDN w:val="0"/>
        <w:spacing w:after="120"/>
        <w:ind w:left="284"/>
        <w:jc w:val="both"/>
        <w:rPr>
          <w:rFonts w:ascii="Arial Narrow" w:eastAsia="Calibri" w:hAnsi="Arial Narrow" w:cs="Times New Roman"/>
          <w:sz w:val="20"/>
          <w:szCs w:val="20"/>
          <w:lang w:bidi="ar-SA"/>
        </w:rPr>
      </w:pPr>
      <w:r w:rsidRPr="00F76EDB">
        <w:rPr>
          <w:rFonts w:ascii="Arial Narrow" w:eastAsia="Calibri" w:hAnsi="Arial Narrow" w:cs="Times New Roman"/>
          <w:sz w:val="20"/>
          <w:szCs w:val="20"/>
          <w:lang w:bidi="ar-SA"/>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0CC9EA9" w14:textId="10A6E775" w:rsidR="00767F03" w:rsidRDefault="00645A25" w:rsidP="00F63E82">
      <w:pPr>
        <w:widowControl/>
        <w:autoSpaceDE w:val="0"/>
        <w:autoSpaceDN w:val="0"/>
        <w:spacing w:after="120"/>
        <w:ind w:left="284"/>
        <w:jc w:val="both"/>
        <w:rPr>
          <w:rFonts w:ascii="Arial Narrow" w:eastAsia="Calibri" w:hAnsi="Arial Narrow" w:cs="Times New Roman"/>
          <w:sz w:val="20"/>
          <w:szCs w:val="20"/>
          <w:lang w:bidi="ar-SA"/>
        </w:rPr>
      </w:pPr>
      <w:r w:rsidRPr="00645A25">
        <w:rPr>
          <w:rFonts w:ascii="Arial Narrow" w:eastAsia="Calibri" w:hAnsi="Arial Narrow" w:cs="Times New Roman"/>
          <w:sz w:val="20"/>
          <w:szCs w:val="20"/>
          <w:lang w:bidi="ar-SA"/>
        </w:rPr>
        <w:t>При размещении Биржевых облигаций преимущественное право их приобретения не предусмотрено.</w:t>
      </w:r>
    </w:p>
    <w:p w14:paraId="36F3C45E" w14:textId="77777777" w:rsidR="00F76EDB" w:rsidRPr="0058510F" w:rsidRDefault="00F76EDB" w:rsidP="00F76EDB">
      <w:pPr>
        <w:widowControl/>
        <w:autoSpaceDE w:val="0"/>
        <w:autoSpaceDN w:val="0"/>
        <w:spacing w:after="120"/>
        <w:ind w:left="284"/>
        <w:jc w:val="both"/>
        <w:rPr>
          <w:rFonts w:ascii="Arial Narrow" w:eastAsia="Calibri" w:hAnsi="Arial Narrow" w:cs="Times New Roman"/>
          <w:sz w:val="20"/>
          <w:szCs w:val="20"/>
          <w:lang w:bidi="ar-SA"/>
        </w:rPr>
      </w:pPr>
    </w:p>
    <w:p w14:paraId="0AC2EF07" w14:textId="77777777" w:rsidR="00F34DFE" w:rsidRPr="00767F03" w:rsidRDefault="00F34DFE"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bookmarkStart w:id="11" w:name="bookmark13"/>
      <w:bookmarkEnd w:id="10"/>
      <w:r w:rsidRPr="00767F03">
        <w:rPr>
          <w:rFonts w:ascii="Arial Narrow" w:hAnsi="Arial Narrow"/>
          <w:sz w:val="20"/>
          <w:szCs w:val="20"/>
        </w:rPr>
        <w:t>4.4. Порядок осуществления преимущественного права приобретения размещаемых ценных бумаг</w:t>
      </w:r>
    </w:p>
    <w:p w14:paraId="76D98BC3" w14:textId="338300B3" w:rsidR="00EE3512" w:rsidRDefault="00EE3512" w:rsidP="00EE3512">
      <w:pPr>
        <w:widowControl/>
        <w:autoSpaceDE w:val="0"/>
        <w:autoSpaceDN w:val="0"/>
        <w:spacing w:after="120"/>
        <w:ind w:left="284"/>
        <w:jc w:val="both"/>
        <w:rPr>
          <w:rFonts w:ascii="Arial Narrow" w:eastAsia="Calibri" w:hAnsi="Arial Narrow" w:cs="Times New Roman"/>
          <w:sz w:val="20"/>
          <w:szCs w:val="20"/>
          <w:lang w:bidi="ar-SA"/>
        </w:rPr>
      </w:pPr>
      <w:r w:rsidRPr="0058510F">
        <w:rPr>
          <w:rFonts w:ascii="Arial Narrow" w:eastAsia="Calibri" w:hAnsi="Arial Narrow" w:cs="Times New Roman"/>
          <w:sz w:val="20"/>
          <w:szCs w:val="20"/>
          <w:lang w:bidi="ar-SA"/>
        </w:rPr>
        <w:t xml:space="preserve">Преимущественное право приобретения </w:t>
      </w:r>
      <w:r>
        <w:rPr>
          <w:rFonts w:ascii="Arial Narrow" w:eastAsia="Calibri" w:hAnsi="Arial Narrow" w:cs="Times New Roman"/>
          <w:sz w:val="20"/>
          <w:szCs w:val="20"/>
          <w:lang w:bidi="ar-SA"/>
        </w:rPr>
        <w:t>Биржевых о</w:t>
      </w:r>
      <w:r w:rsidRPr="0058510F">
        <w:rPr>
          <w:rFonts w:ascii="Arial Narrow" w:eastAsia="Calibri" w:hAnsi="Arial Narrow" w:cs="Times New Roman"/>
          <w:sz w:val="20"/>
          <w:szCs w:val="20"/>
          <w:lang w:bidi="ar-SA"/>
        </w:rPr>
        <w:t>блигаций не предусмотрено.</w:t>
      </w:r>
      <w:r w:rsidR="00967468" w:rsidDel="00967468">
        <w:rPr>
          <w:rFonts w:ascii="Arial Narrow" w:eastAsia="Calibri" w:hAnsi="Arial Narrow" w:cs="Times New Roman"/>
          <w:sz w:val="20"/>
          <w:szCs w:val="20"/>
          <w:lang w:bidi="ar-SA"/>
        </w:rPr>
        <w:t xml:space="preserve"> </w:t>
      </w:r>
    </w:p>
    <w:p w14:paraId="18E6D4C5" w14:textId="77777777" w:rsidR="00767F03" w:rsidRPr="00767F03" w:rsidRDefault="00767F03" w:rsidP="00767F03">
      <w:pPr>
        <w:widowControl/>
        <w:autoSpaceDE w:val="0"/>
        <w:autoSpaceDN w:val="0"/>
        <w:spacing w:after="120"/>
        <w:ind w:left="284"/>
        <w:jc w:val="both"/>
        <w:rPr>
          <w:rFonts w:ascii="Arial Narrow" w:eastAsia="Calibri" w:hAnsi="Arial Narrow" w:cs="Times New Roman"/>
          <w:sz w:val="20"/>
          <w:szCs w:val="20"/>
          <w:lang w:bidi="ar-SA"/>
        </w:rPr>
      </w:pPr>
    </w:p>
    <w:p w14:paraId="301FF185" w14:textId="77777777" w:rsidR="005836E0" w:rsidRPr="00767F03" w:rsidRDefault="004848CF"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w:t>
      </w:r>
      <w:r w:rsidR="00F34DFE" w:rsidRPr="00767F03">
        <w:rPr>
          <w:rFonts w:ascii="Arial Narrow" w:hAnsi="Arial Narrow"/>
          <w:sz w:val="20"/>
          <w:szCs w:val="20"/>
        </w:rPr>
        <w:t>5</w:t>
      </w:r>
      <w:r w:rsidRPr="00767F03">
        <w:rPr>
          <w:rFonts w:ascii="Arial Narrow" w:hAnsi="Arial Narrow"/>
          <w:sz w:val="20"/>
          <w:szCs w:val="20"/>
        </w:rPr>
        <w:t xml:space="preserve">. </w:t>
      </w:r>
      <w:r w:rsidR="00C1457E" w:rsidRPr="00767F03">
        <w:rPr>
          <w:rFonts w:ascii="Arial Narrow" w:hAnsi="Arial Narrow"/>
          <w:sz w:val="20"/>
          <w:szCs w:val="20"/>
        </w:rPr>
        <w:t>Условия, порядок и срок оплаты ценных бумаг</w:t>
      </w:r>
      <w:bookmarkEnd w:id="11"/>
    </w:p>
    <w:p w14:paraId="7315CFE4" w14:textId="76021FE7" w:rsidR="00B92F4C" w:rsidRPr="00767F03" w:rsidRDefault="00B92F4C"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54813C81" w14:textId="4E491C95" w:rsidR="005836E0" w:rsidRDefault="00EE3512" w:rsidP="00D83077">
      <w:pPr>
        <w:pStyle w:val="Bodytext51"/>
        <w:shd w:val="clear" w:color="auto" w:fill="auto"/>
        <w:spacing w:before="0" w:after="120" w:line="240" w:lineRule="auto"/>
        <w:ind w:left="284"/>
        <w:jc w:val="both"/>
        <w:rPr>
          <w:rFonts w:ascii="Arial Narrow" w:hAnsi="Arial Narrow"/>
          <w:i w:val="0"/>
          <w:sz w:val="20"/>
          <w:szCs w:val="20"/>
        </w:rPr>
      </w:pPr>
      <w:r>
        <w:rPr>
          <w:rFonts w:ascii="Arial Narrow" w:hAnsi="Arial Narrow"/>
          <w:i w:val="0"/>
          <w:sz w:val="20"/>
          <w:szCs w:val="20"/>
        </w:rPr>
        <w:t>Биржевые о</w:t>
      </w:r>
      <w:r w:rsidR="00C1457E" w:rsidRPr="0058510F">
        <w:rPr>
          <w:rFonts w:ascii="Arial Narrow" w:hAnsi="Arial Narrow"/>
          <w:i w:val="0"/>
          <w:sz w:val="20"/>
          <w:szCs w:val="20"/>
        </w:rPr>
        <w:t>блигации оплачиваются денежными средствами в рублях Российской Федерации.</w:t>
      </w:r>
    </w:p>
    <w:p w14:paraId="2874FBDD" w14:textId="77777777" w:rsidR="00767F03" w:rsidRPr="0058510F" w:rsidRDefault="00767F03" w:rsidP="00D83077">
      <w:pPr>
        <w:pStyle w:val="Bodytext51"/>
        <w:shd w:val="clear" w:color="auto" w:fill="auto"/>
        <w:spacing w:before="0" w:after="120" w:line="240" w:lineRule="auto"/>
        <w:ind w:left="284"/>
        <w:jc w:val="both"/>
        <w:rPr>
          <w:rFonts w:ascii="Arial Narrow" w:hAnsi="Arial Narrow"/>
          <w:i w:val="0"/>
          <w:sz w:val="20"/>
          <w:szCs w:val="20"/>
        </w:rPr>
      </w:pPr>
    </w:p>
    <w:p w14:paraId="2E3245E2" w14:textId="238E6641" w:rsidR="00B92F4C" w:rsidRPr="00767F03" w:rsidRDefault="00B92F4C"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7CFAFBBF" w14:textId="5388F109" w:rsidR="00FC1463" w:rsidRPr="0058510F" w:rsidRDefault="00FC1463"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Оплата </w:t>
      </w:r>
      <w:r w:rsidR="00EE3512">
        <w:rPr>
          <w:rFonts w:ascii="Arial Narrow" w:hAnsi="Arial Narrow"/>
          <w:i w:val="0"/>
          <w:sz w:val="20"/>
          <w:szCs w:val="20"/>
        </w:rPr>
        <w:t>Биржевых о</w:t>
      </w:r>
      <w:r w:rsidRPr="0058510F">
        <w:rPr>
          <w:rFonts w:ascii="Arial Narrow" w:hAnsi="Arial Narrow"/>
          <w:i w:val="0"/>
          <w:sz w:val="20"/>
          <w:szCs w:val="20"/>
        </w:rPr>
        <w:t xml:space="preserve">блигаций осуществляется </w:t>
      </w:r>
      <w:r w:rsidR="00B92F4C" w:rsidRPr="0058510F">
        <w:rPr>
          <w:rFonts w:ascii="Arial Narrow" w:hAnsi="Arial Narrow"/>
          <w:i w:val="0"/>
          <w:sz w:val="20"/>
          <w:szCs w:val="20"/>
        </w:rPr>
        <w:t xml:space="preserve">в безналичном порядке </w:t>
      </w:r>
      <w:r w:rsidRPr="0058510F">
        <w:rPr>
          <w:rFonts w:ascii="Arial Narrow" w:hAnsi="Arial Narrow"/>
          <w:i w:val="0"/>
          <w:sz w:val="20"/>
          <w:szCs w:val="20"/>
        </w:rPr>
        <w:t xml:space="preserve">в процессе их размещения на торгах Биржи. Денежные расчеты по сделкам купли-продажи </w:t>
      </w:r>
      <w:r w:rsidR="00EE3512">
        <w:rPr>
          <w:rFonts w:ascii="Arial Narrow" w:hAnsi="Arial Narrow"/>
          <w:i w:val="0"/>
          <w:sz w:val="20"/>
          <w:szCs w:val="20"/>
        </w:rPr>
        <w:t>Биржевых о</w:t>
      </w:r>
      <w:r w:rsidR="00EE3512" w:rsidRPr="0058510F">
        <w:rPr>
          <w:rFonts w:ascii="Arial Narrow" w:hAnsi="Arial Narrow"/>
          <w:i w:val="0"/>
          <w:sz w:val="20"/>
          <w:szCs w:val="20"/>
        </w:rPr>
        <w:t xml:space="preserve">блигаций </w:t>
      </w:r>
      <w:r w:rsidRPr="0058510F">
        <w:rPr>
          <w:rFonts w:ascii="Arial Narrow" w:hAnsi="Arial Narrow"/>
          <w:i w:val="0"/>
          <w:sz w:val="20"/>
          <w:szCs w:val="20"/>
        </w:rPr>
        <w:t>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p>
    <w:p w14:paraId="4398DB41" w14:textId="0CFB244B" w:rsidR="005836E0" w:rsidRPr="0058510F" w:rsidRDefault="00A24058" w:rsidP="00D83077">
      <w:pPr>
        <w:pStyle w:val="Bodytext21"/>
        <w:shd w:val="clear" w:color="auto" w:fill="auto"/>
        <w:spacing w:after="120" w:line="240" w:lineRule="auto"/>
        <w:ind w:left="284"/>
        <w:rPr>
          <w:rFonts w:ascii="Arial Narrow" w:hAnsi="Arial Narrow"/>
          <w:sz w:val="20"/>
          <w:szCs w:val="20"/>
        </w:rPr>
      </w:pPr>
      <w:r w:rsidRPr="0058510F">
        <w:rPr>
          <w:rFonts w:ascii="Arial Narrow" w:hAnsi="Arial Narrow"/>
          <w:sz w:val="20"/>
          <w:szCs w:val="20"/>
        </w:rPr>
        <w:t xml:space="preserve">Денежные средства в </w:t>
      </w:r>
      <w:r w:rsidRPr="00EE3512">
        <w:rPr>
          <w:rFonts w:ascii="Arial Narrow" w:hAnsi="Arial Narrow"/>
          <w:sz w:val="20"/>
          <w:szCs w:val="20"/>
        </w:rPr>
        <w:t xml:space="preserve">оплату </w:t>
      </w:r>
      <w:r w:rsidR="00EE3512" w:rsidRPr="00EE3512">
        <w:rPr>
          <w:rFonts w:ascii="Arial Narrow" w:hAnsi="Arial Narrow"/>
          <w:sz w:val="20"/>
          <w:szCs w:val="20"/>
        </w:rPr>
        <w:t>Биржевых</w:t>
      </w:r>
      <w:r w:rsidR="00EE3512">
        <w:rPr>
          <w:rFonts w:ascii="Arial Narrow" w:hAnsi="Arial Narrow"/>
          <w:i/>
          <w:sz w:val="20"/>
          <w:szCs w:val="20"/>
        </w:rPr>
        <w:t xml:space="preserve"> о</w:t>
      </w:r>
      <w:r w:rsidR="00EE3512" w:rsidRPr="0058510F">
        <w:rPr>
          <w:rFonts w:ascii="Arial Narrow" w:hAnsi="Arial Narrow"/>
          <w:sz w:val="20"/>
          <w:szCs w:val="20"/>
        </w:rPr>
        <w:t xml:space="preserve">блигаций </w:t>
      </w:r>
      <w:r w:rsidRPr="0058510F">
        <w:rPr>
          <w:rFonts w:ascii="Arial Narrow" w:hAnsi="Arial Narrow"/>
          <w:sz w:val="20"/>
          <w:szCs w:val="20"/>
        </w:rPr>
        <w:t>перечисля</w:t>
      </w:r>
      <w:r w:rsidR="00B92F4C" w:rsidRPr="0058510F">
        <w:rPr>
          <w:rFonts w:ascii="Arial Narrow" w:hAnsi="Arial Narrow"/>
          <w:sz w:val="20"/>
          <w:szCs w:val="20"/>
        </w:rPr>
        <w:t>ю</w:t>
      </w:r>
      <w:r w:rsidRPr="0058510F">
        <w:rPr>
          <w:rFonts w:ascii="Arial Narrow" w:hAnsi="Arial Narrow"/>
          <w:sz w:val="20"/>
          <w:szCs w:val="20"/>
        </w:rPr>
        <w:t>тся на счет Андеррайтера:</w:t>
      </w:r>
    </w:p>
    <w:p w14:paraId="5A2012AC" w14:textId="77777777" w:rsidR="005836E0" w:rsidRPr="00767F03" w:rsidRDefault="00C1457E" w:rsidP="00D83077">
      <w:pPr>
        <w:pStyle w:val="Bodytext21"/>
        <w:shd w:val="clear" w:color="auto" w:fill="auto"/>
        <w:spacing w:after="120" w:line="240" w:lineRule="auto"/>
        <w:ind w:left="284"/>
        <w:rPr>
          <w:rFonts w:ascii="Arial Narrow" w:hAnsi="Arial Narrow"/>
          <w:sz w:val="20"/>
          <w:szCs w:val="20"/>
          <w:u w:val="single"/>
        </w:rPr>
      </w:pPr>
      <w:r w:rsidRPr="00767F03">
        <w:rPr>
          <w:rFonts w:ascii="Arial Narrow" w:hAnsi="Arial Narrow"/>
          <w:sz w:val="20"/>
          <w:szCs w:val="20"/>
          <w:u w:val="single"/>
        </w:rPr>
        <w:t>Владелец счета:</w:t>
      </w:r>
    </w:p>
    <w:p w14:paraId="1B7923F5" w14:textId="04A6FA2B" w:rsidR="009966B7" w:rsidRPr="0058510F" w:rsidRDefault="00767F03" w:rsidP="00D83077">
      <w:pPr>
        <w:pStyle w:val="Bodytext21"/>
        <w:shd w:val="clear" w:color="auto" w:fill="auto"/>
        <w:spacing w:after="120" w:line="240" w:lineRule="auto"/>
        <w:ind w:left="284"/>
        <w:rPr>
          <w:rStyle w:val="Bodytext2Italic"/>
          <w:rFonts w:ascii="Arial Narrow" w:hAnsi="Arial Narrow"/>
          <w:sz w:val="20"/>
          <w:szCs w:val="20"/>
        </w:rPr>
      </w:pPr>
      <w:r w:rsidRPr="00767F03">
        <w:rPr>
          <w:rFonts w:ascii="Arial Narrow" w:hAnsi="Arial Narrow"/>
          <w:b/>
          <w:sz w:val="20"/>
          <w:szCs w:val="20"/>
        </w:rPr>
        <w:t>п</w:t>
      </w:r>
      <w:r w:rsidR="00C1457E" w:rsidRPr="00767F03">
        <w:rPr>
          <w:rFonts w:ascii="Arial Narrow" w:hAnsi="Arial Narrow"/>
          <w:b/>
          <w:sz w:val="20"/>
          <w:szCs w:val="20"/>
        </w:rPr>
        <w:t xml:space="preserve">олное фирменное наименование: </w:t>
      </w:r>
      <w:r w:rsidR="0017595B" w:rsidRPr="0058510F">
        <w:rPr>
          <w:rFonts w:ascii="Arial Narrow" w:hAnsi="Arial Narrow"/>
          <w:iCs/>
          <w:sz w:val="20"/>
          <w:szCs w:val="20"/>
        </w:rPr>
        <w:t>Общество с ограниченной ответственностью «Компания Брокеркредитсервис»</w:t>
      </w:r>
    </w:p>
    <w:p w14:paraId="11652ED2" w14:textId="3C042DB2" w:rsidR="005836E0" w:rsidRPr="0058510F" w:rsidRDefault="00767F03" w:rsidP="00D83077">
      <w:pPr>
        <w:pStyle w:val="Bodytext21"/>
        <w:shd w:val="clear" w:color="auto" w:fill="auto"/>
        <w:spacing w:after="120" w:line="240" w:lineRule="auto"/>
        <w:ind w:left="284"/>
        <w:rPr>
          <w:rFonts w:ascii="Arial Narrow" w:hAnsi="Arial Narrow"/>
          <w:sz w:val="20"/>
          <w:szCs w:val="20"/>
        </w:rPr>
      </w:pPr>
      <w:r w:rsidRPr="00767F03">
        <w:rPr>
          <w:rFonts w:ascii="Arial Narrow" w:hAnsi="Arial Narrow"/>
          <w:b/>
          <w:sz w:val="20"/>
          <w:szCs w:val="20"/>
        </w:rPr>
        <w:t>с</w:t>
      </w:r>
      <w:r w:rsidR="00C1457E" w:rsidRPr="00767F03">
        <w:rPr>
          <w:rFonts w:ascii="Arial Narrow" w:hAnsi="Arial Narrow"/>
          <w:b/>
          <w:sz w:val="20"/>
          <w:szCs w:val="20"/>
        </w:rPr>
        <w:t>окращенное фирменное наименование:</w:t>
      </w:r>
      <w:r w:rsidR="00C1457E" w:rsidRPr="0058510F">
        <w:rPr>
          <w:rFonts w:ascii="Arial Narrow" w:hAnsi="Arial Narrow"/>
          <w:sz w:val="20"/>
          <w:szCs w:val="20"/>
        </w:rPr>
        <w:t xml:space="preserve"> </w:t>
      </w:r>
      <w:r w:rsidR="0017595B" w:rsidRPr="0058510F">
        <w:rPr>
          <w:rFonts w:ascii="Arial Narrow" w:hAnsi="Arial Narrow"/>
          <w:iCs/>
          <w:sz w:val="20"/>
          <w:szCs w:val="20"/>
        </w:rPr>
        <w:t>ООО «Компания БКС»</w:t>
      </w:r>
    </w:p>
    <w:p w14:paraId="71C1E655" w14:textId="06D7ED6F" w:rsidR="005836E0" w:rsidRPr="0058510F" w:rsidRDefault="00767F03" w:rsidP="00D83077">
      <w:pPr>
        <w:pStyle w:val="Bodytext51"/>
        <w:shd w:val="clear" w:color="auto" w:fill="auto"/>
        <w:spacing w:before="0" w:after="120" w:line="240" w:lineRule="auto"/>
        <w:ind w:left="284"/>
        <w:jc w:val="both"/>
        <w:rPr>
          <w:rFonts w:ascii="Arial Narrow" w:hAnsi="Arial Narrow"/>
          <w:i w:val="0"/>
          <w:iCs w:val="0"/>
          <w:sz w:val="20"/>
          <w:szCs w:val="20"/>
        </w:rPr>
      </w:pPr>
      <w:r w:rsidRPr="00767F03">
        <w:rPr>
          <w:rFonts w:ascii="Arial Narrow" w:hAnsi="Arial Narrow"/>
          <w:b/>
          <w:i w:val="0"/>
          <w:sz w:val="20"/>
          <w:szCs w:val="20"/>
        </w:rPr>
        <w:t>н</w:t>
      </w:r>
      <w:r w:rsidR="00C1457E" w:rsidRPr="00767F03">
        <w:rPr>
          <w:rFonts w:ascii="Arial Narrow" w:hAnsi="Arial Narrow"/>
          <w:b/>
          <w:i w:val="0"/>
          <w:sz w:val="20"/>
          <w:szCs w:val="20"/>
        </w:rPr>
        <w:t>омер счета:</w:t>
      </w:r>
      <w:r w:rsidR="00C1457E" w:rsidRPr="0058510F">
        <w:rPr>
          <w:rFonts w:ascii="Arial Narrow" w:hAnsi="Arial Narrow"/>
          <w:i w:val="0"/>
          <w:sz w:val="20"/>
          <w:szCs w:val="20"/>
        </w:rPr>
        <w:t xml:space="preserve"> </w:t>
      </w:r>
      <w:r w:rsidR="00EE3512" w:rsidRPr="00EE3512">
        <w:rPr>
          <w:rFonts w:ascii="Arial Narrow" w:hAnsi="Arial Narrow"/>
          <w:i w:val="0"/>
          <w:iCs w:val="0"/>
          <w:sz w:val="20"/>
          <w:szCs w:val="20"/>
        </w:rPr>
        <w:t>30411810500169000339</w:t>
      </w:r>
    </w:p>
    <w:p w14:paraId="36AE45FD" w14:textId="77777777" w:rsidR="00B47D4C" w:rsidRPr="0058510F" w:rsidRDefault="00C1457E" w:rsidP="00D83077">
      <w:pPr>
        <w:pStyle w:val="Bodytext21"/>
        <w:shd w:val="clear" w:color="auto" w:fill="auto"/>
        <w:spacing w:after="120" w:line="240" w:lineRule="auto"/>
        <w:ind w:left="284" w:right="1700"/>
        <w:rPr>
          <w:rFonts w:ascii="Arial Narrow" w:hAnsi="Arial Narrow"/>
          <w:sz w:val="20"/>
          <w:szCs w:val="20"/>
        </w:rPr>
      </w:pPr>
      <w:r w:rsidRPr="00767F03">
        <w:rPr>
          <w:rFonts w:ascii="Arial Narrow" w:hAnsi="Arial Narrow"/>
          <w:b/>
          <w:sz w:val="20"/>
          <w:szCs w:val="20"/>
        </w:rPr>
        <w:t>ИНН получателя средств, поступающих в оплату ценных бумаг:</w:t>
      </w:r>
      <w:r w:rsidRPr="0058510F">
        <w:rPr>
          <w:rFonts w:ascii="Arial Narrow" w:hAnsi="Arial Narrow"/>
          <w:sz w:val="20"/>
          <w:szCs w:val="20"/>
        </w:rPr>
        <w:t xml:space="preserve"> </w:t>
      </w:r>
      <w:r w:rsidR="0017595B" w:rsidRPr="0058510F">
        <w:rPr>
          <w:rFonts w:ascii="Arial Narrow" w:hAnsi="Arial Narrow"/>
          <w:sz w:val="20"/>
          <w:szCs w:val="20"/>
        </w:rPr>
        <w:t>5406121446</w:t>
      </w:r>
    </w:p>
    <w:p w14:paraId="56BFBF2B" w14:textId="77777777" w:rsidR="005836E0" w:rsidRPr="0058510F" w:rsidRDefault="00C1457E" w:rsidP="00D83077">
      <w:pPr>
        <w:pStyle w:val="Bodytext21"/>
        <w:shd w:val="clear" w:color="auto" w:fill="auto"/>
        <w:spacing w:after="120" w:line="240" w:lineRule="auto"/>
        <w:ind w:left="284" w:right="1700"/>
        <w:rPr>
          <w:rFonts w:ascii="Arial Narrow" w:hAnsi="Arial Narrow"/>
          <w:sz w:val="20"/>
          <w:szCs w:val="20"/>
        </w:rPr>
      </w:pPr>
      <w:r w:rsidRPr="00767F03">
        <w:rPr>
          <w:rFonts w:ascii="Arial Narrow" w:hAnsi="Arial Narrow"/>
          <w:b/>
          <w:sz w:val="20"/>
          <w:szCs w:val="20"/>
        </w:rPr>
        <w:t>КПП получателя средств, поступающих в оплату ценных бумаг:</w:t>
      </w:r>
      <w:r w:rsidRPr="0058510F">
        <w:rPr>
          <w:rFonts w:ascii="Arial Narrow" w:hAnsi="Arial Narrow"/>
          <w:sz w:val="20"/>
          <w:szCs w:val="20"/>
        </w:rPr>
        <w:t xml:space="preserve"> </w:t>
      </w:r>
      <w:r w:rsidR="0017595B" w:rsidRPr="0058510F">
        <w:rPr>
          <w:rFonts w:ascii="Arial Narrow" w:hAnsi="Arial Narrow"/>
          <w:sz w:val="20"/>
          <w:szCs w:val="20"/>
        </w:rPr>
        <w:t>540701001</w:t>
      </w:r>
    </w:p>
    <w:p w14:paraId="1515C0AC" w14:textId="50C2278D" w:rsidR="005836E0" w:rsidRPr="00767F03" w:rsidRDefault="00767F03" w:rsidP="00767F03">
      <w:pPr>
        <w:pStyle w:val="Bodytext21"/>
        <w:shd w:val="clear" w:color="auto" w:fill="auto"/>
        <w:spacing w:after="120" w:line="240" w:lineRule="auto"/>
        <w:ind w:left="284" w:firstLine="850"/>
        <w:rPr>
          <w:rFonts w:ascii="Arial Narrow" w:hAnsi="Arial Narrow"/>
          <w:sz w:val="20"/>
          <w:szCs w:val="20"/>
          <w:u w:val="single"/>
        </w:rPr>
      </w:pPr>
      <w:r>
        <w:rPr>
          <w:rFonts w:ascii="Arial Narrow" w:hAnsi="Arial Narrow"/>
          <w:sz w:val="20"/>
          <w:szCs w:val="20"/>
          <w:u w:val="single"/>
        </w:rPr>
        <w:t>с</w:t>
      </w:r>
      <w:r w:rsidR="00C1457E" w:rsidRPr="00767F03">
        <w:rPr>
          <w:rFonts w:ascii="Arial Narrow" w:hAnsi="Arial Narrow"/>
          <w:sz w:val="20"/>
          <w:szCs w:val="20"/>
          <w:u w:val="single"/>
        </w:rPr>
        <w:t>ведения о кредитной организации:</w:t>
      </w:r>
    </w:p>
    <w:p w14:paraId="7E8D371C" w14:textId="5C7FE77B" w:rsidR="005836E0" w:rsidRPr="0058510F" w:rsidRDefault="00767F03" w:rsidP="00767F03">
      <w:pPr>
        <w:pStyle w:val="Bodytext51"/>
        <w:shd w:val="clear" w:color="auto" w:fill="auto"/>
        <w:spacing w:before="0" w:after="120" w:line="240" w:lineRule="auto"/>
        <w:ind w:left="1134"/>
        <w:jc w:val="both"/>
        <w:rPr>
          <w:rFonts w:ascii="Arial Narrow" w:hAnsi="Arial Narrow"/>
          <w:i w:val="0"/>
          <w:sz w:val="20"/>
          <w:szCs w:val="20"/>
        </w:rPr>
      </w:pPr>
      <w:r w:rsidRPr="00767F03">
        <w:rPr>
          <w:rStyle w:val="Bodytext5NotItalic"/>
          <w:rFonts w:ascii="Arial Narrow" w:hAnsi="Arial Narrow"/>
          <w:b/>
          <w:sz w:val="20"/>
          <w:szCs w:val="20"/>
        </w:rPr>
        <w:t>п</w:t>
      </w:r>
      <w:r w:rsidR="00C1457E" w:rsidRPr="00767F03">
        <w:rPr>
          <w:rStyle w:val="Bodytext5NotItalic"/>
          <w:rFonts w:ascii="Arial Narrow" w:hAnsi="Arial Narrow"/>
          <w:b/>
          <w:sz w:val="20"/>
          <w:szCs w:val="20"/>
        </w:rPr>
        <w:t>олное фирменное наименование:</w:t>
      </w:r>
      <w:r w:rsidR="00C1457E" w:rsidRPr="0058510F">
        <w:rPr>
          <w:rStyle w:val="Bodytext5NotItalic"/>
          <w:rFonts w:ascii="Arial Narrow" w:hAnsi="Arial Narrow"/>
          <w:sz w:val="20"/>
          <w:szCs w:val="20"/>
        </w:rPr>
        <w:t xml:space="preserve"> </w:t>
      </w:r>
      <w:r w:rsidR="00C1457E" w:rsidRPr="0058510F">
        <w:rPr>
          <w:rFonts w:ascii="Arial Narrow" w:hAnsi="Arial Narrow"/>
          <w:i w:val="0"/>
          <w:sz w:val="20"/>
          <w:szCs w:val="20"/>
        </w:rPr>
        <w:t>Небанковская кредитная организация акционерное общество «Национальный расчетный депозитарий»</w:t>
      </w:r>
    </w:p>
    <w:p w14:paraId="0A8828F5" w14:textId="018728F5" w:rsidR="009966B7" w:rsidRPr="0058510F" w:rsidRDefault="00767F03"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с</w:t>
      </w:r>
      <w:r w:rsidR="00C1457E" w:rsidRPr="00767F03">
        <w:rPr>
          <w:rStyle w:val="Bodytext5NotItalic"/>
          <w:rFonts w:ascii="Arial Narrow" w:hAnsi="Arial Narrow"/>
          <w:b/>
          <w:sz w:val="20"/>
          <w:szCs w:val="20"/>
        </w:rPr>
        <w:t>окращенное фирменное наименование:</w:t>
      </w:r>
      <w:r w:rsidR="00C1457E" w:rsidRPr="0058510F">
        <w:rPr>
          <w:rStyle w:val="Bodytext5NotItalic"/>
          <w:rFonts w:ascii="Arial Narrow" w:hAnsi="Arial Narrow"/>
          <w:sz w:val="20"/>
          <w:szCs w:val="20"/>
        </w:rPr>
        <w:t xml:space="preserve"> </w:t>
      </w:r>
      <w:r w:rsidR="00C1457E" w:rsidRPr="0058510F">
        <w:rPr>
          <w:rFonts w:ascii="Arial Narrow" w:hAnsi="Arial Narrow"/>
          <w:i w:val="0"/>
          <w:sz w:val="20"/>
          <w:szCs w:val="20"/>
        </w:rPr>
        <w:t xml:space="preserve">НКО АО НРД </w:t>
      </w:r>
    </w:p>
    <w:p w14:paraId="2497F52E" w14:textId="2763941D" w:rsidR="00B47D4C" w:rsidRPr="0058510F" w:rsidRDefault="00767F03"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м</w:t>
      </w:r>
      <w:r w:rsidR="00C1457E" w:rsidRPr="00767F03">
        <w:rPr>
          <w:rStyle w:val="Bodytext5NotItalic"/>
          <w:rFonts w:ascii="Arial Narrow" w:hAnsi="Arial Narrow"/>
          <w:b/>
          <w:sz w:val="20"/>
          <w:szCs w:val="20"/>
        </w:rPr>
        <w:t>есто нахождения:</w:t>
      </w:r>
      <w:r w:rsidR="00B47D4C" w:rsidRPr="0058510F">
        <w:rPr>
          <w:rStyle w:val="Bodytext5NotItalic"/>
          <w:rFonts w:ascii="Arial Narrow" w:hAnsi="Arial Narrow"/>
          <w:sz w:val="20"/>
          <w:szCs w:val="20"/>
        </w:rPr>
        <w:t xml:space="preserve"> Российская Федерация, </w:t>
      </w:r>
      <w:r w:rsidR="00C1457E" w:rsidRPr="0058510F">
        <w:rPr>
          <w:rFonts w:ascii="Arial Narrow" w:hAnsi="Arial Narrow"/>
          <w:i w:val="0"/>
          <w:sz w:val="20"/>
          <w:szCs w:val="20"/>
        </w:rPr>
        <w:t>город Москва</w:t>
      </w:r>
    </w:p>
    <w:p w14:paraId="74A5A5B2" w14:textId="5A22BF17" w:rsidR="009966B7" w:rsidRPr="0058510F" w:rsidRDefault="00767F03"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п</w:t>
      </w:r>
      <w:r w:rsidR="00C1457E" w:rsidRPr="00767F03">
        <w:rPr>
          <w:rStyle w:val="Bodytext5NotItalic"/>
          <w:rFonts w:ascii="Arial Narrow" w:hAnsi="Arial Narrow"/>
          <w:b/>
          <w:sz w:val="20"/>
          <w:szCs w:val="20"/>
        </w:rPr>
        <w:t>очтовый адрес:</w:t>
      </w:r>
      <w:r w:rsidR="00C1457E" w:rsidRPr="0058510F">
        <w:rPr>
          <w:rStyle w:val="Bodytext5NotItalic"/>
          <w:rFonts w:ascii="Arial Narrow" w:hAnsi="Arial Narrow"/>
          <w:sz w:val="20"/>
          <w:szCs w:val="20"/>
        </w:rPr>
        <w:t xml:space="preserve"> </w:t>
      </w:r>
      <w:r w:rsidR="00C1457E" w:rsidRPr="0058510F">
        <w:rPr>
          <w:rFonts w:ascii="Arial Narrow" w:hAnsi="Arial Narrow"/>
          <w:i w:val="0"/>
          <w:sz w:val="20"/>
          <w:szCs w:val="20"/>
        </w:rPr>
        <w:t>105066, г. Москва, ул. Спартаковская, дом 12</w:t>
      </w:r>
    </w:p>
    <w:p w14:paraId="11D2A284" w14:textId="77777777" w:rsidR="00B47D4C" w:rsidRPr="0058510F" w:rsidRDefault="00B47D4C"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Fonts w:ascii="Arial Narrow" w:hAnsi="Arial Narrow"/>
          <w:b/>
          <w:i w:val="0"/>
          <w:sz w:val="20"/>
          <w:szCs w:val="20"/>
        </w:rPr>
        <w:t>ОГРН:</w:t>
      </w:r>
      <w:r w:rsidRPr="0058510F">
        <w:rPr>
          <w:rFonts w:ascii="Arial Narrow" w:hAnsi="Arial Narrow"/>
          <w:i w:val="0"/>
          <w:sz w:val="20"/>
          <w:szCs w:val="20"/>
        </w:rPr>
        <w:t xml:space="preserve"> 1027739132563</w:t>
      </w:r>
    </w:p>
    <w:p w14:paraId="58B15760" w14:textId="77777777" w:rsidR="005836E0" w:rsidRPr="0058510F" w:rsidRDefault="00C1457E"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ИНН:</w:t>
      </w:r>
      <w:r w:rsidRPr="0058510F">
        <w:rPr>
          <w:rStyle w:val="Bodytext5NotItalic"/>
          <w:rFonts w:ascii="Arial Narrow" w:hAnsi="Arial Narrow"/>
          <w:sz w:val="20"/>
          <w:szCs w:val="20"/>
        </w:rPr>
        <w:t xml:space="preserve"> </w:t>
      </w:r>
      <w:r w:rsidRPr="0058510F">
        <w:rPr>
          <w:rFonts w:ascii="Arial Narrow" w:hAnsi="Arial Narrow"/>
          <w:i w:val="0"/>
          <w:sz w:val="20"/>
          <w:szCs w:val="20"/>
        </w:rPr>
        <w:t>7702165310</w:t>
      </w:r>
    </w:p>
    <w:p w14:paraId="2671EB46" w14:textId="4AEBA7CE" w:rsidR="000B7177" w:rsidRPr="0058510F" w:rsidRDefault="00767F03"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к</w:t>
      </w:r>
      <w:r w:rsidR="00C1457E" w:rsidRPr="00767F03">
        <w:rPr>
          <w:rStyle w:val="Bodytext5NotItalic"/>
          <w:rFonts w:ascii="Arial Narrow" w:hAnsi="Arial Narrow"/>
          <w:b/>
          <w:sz w:val="20"/>
          <w:szCs w:val="20"/>
        </w:rPr>
        <w:t>/с:</w:t>
      </w:r>
      <w:r w:rsidR="00C1457E" w:rsidRPr="0058510F">
        <w:rPr>
          <w:rStyle w:val="Bodytext5NotItalic"/>
          <w:rFonts w:ascii="Arial Narrow" w:hAnsi="Arial Narrow"/>
          <w:sz w:val="20"/>
          <w:szCs w:val="20"/>
        </w:rPr>
        <w:t xml:space="preserve"> </w:t>
      </w:r>
      <w:r w:rsidR="00C1457E" w:rsidRPr="0058510F">
        <w:rPr>
          <w:rFonts w:ascii="Arial Narrow" w:hAnsi="Arial Narrow"/>
          <w:i w:val="0"/>
          <w:sz w:val="20"/>
          <w:szCs w:val="20"/>
        </w:rPr>
        <w:t xml:space="preserve">30105810345250000505 в ГУ Банка России по ЦФО </w:t>
      </w:r>
    </w:p>
    <w:p w14:paraId="7B5B9765" w14:textId="77777777" w:rsidR="005836E0" w:rsidRDefault="00C1457E" w:rsidP="00767F03">
      <w:pPr>
        <w:pStyle w:val="Bodytext51"/>
        <w:shd w:val="clear" w:color="auto" w:fill="auto"/>
        <w:spacing w:before="0" w:after="120" w:line="240" w:lineRule="auto"/>
        <w:ind w:left="284" w:firstLine="850"/>
        <w:jc w:val="both"/>
        <w:rPr>
          <w:rFonts w:ascii="Arial Narrow" w:hAnsi="Arial Narrow"/>
          <w:i w:val="0"/>
          <w:sz w:val="20"/>
          <w:szCs w:val="20"/>
        </w:rPr>
      </w:pPr>
      <w:r w:rsidRPr="00767F03">
        <w:rPr>
          <w:rStyle w:val="Bodytext5NotItalic"/>
          <w:rFonts w:ascii="Arial Narrow" w:hAnsi="Arial Narrow"/>
          <w:b/>
          <w:sz w:val="20"/>
          <w:szCs w:val="20"/>
        </w:rPr>
        <w:t>БИК:</w:t>
      </w:r>
      <w:r w:rsidRPr="0058510F">
        <w:rPr>
          <w:rStyle w:val="Bodytext5NotItalic"/>
          <w:rFonts w:ascii="Arial Narrow" w:hAnsi="Arial Narrow"/>
          <w:sz w:val="20"/>
          <w:szCs w:val="20"/>
        </w:rPr>
        <w:t xml:space="preserve"> </w:t>
      </w:r>
      <w:r w:rsidRPr="0058510F">
        <w:rPr>
          <w:rFonts w:ascii="Arial Narrow" w:hAnsi="Arial Narrow"/>
          <w:i w:val="0"/>
          <w:sz w:val="20"/>
          <w:szCs w:val="20"/>
        </w:rPr>
        <w:t>044525505</w:t>
      </w:r>
    </w:p>
    <w:p w14:paraId="4D917848" w14:textId="74B46C83" w:rsidR="00767F03" w:rsidRDefault="00CF1509" w:rsidP="00F63E82">
      <w:pPr>
        <w:pStyle w:val="Bodytext51"/>
        <w:shd w:val="clear" w:color="auto" w:fill="auto"/>
        <w:spacing w:before="0" w:after="120" w:line="240" w:lineRule="auto"/>
        <w:ind w:left="284"/>
        <w:jc w:val="both"/>
        <w:rPr>
          <w:rFonts w:ascii="Arial Narrow" w:hAnsi="Arial Narrow"/>
          <w:i w:val="0"/>
          <w:sz w:val="20"/>
          <w:szCs w:val="20"/>
        </w:rPr>
      </w:pPr>
      <w:r w:rsidRPr="00CF1509">
        <w:rPr>
          <w:rFonts w:ascii="Arial Narrow" w:hAnsi="Arial Narrow"/>
          <w:i w:val="0"/>
          <w:sz w:val="20"/>
          <w:szCs w:val="20"/>
        </w:rPr>
        <w:t xml:space="preserve">Андеррайтер переводит средства, полученные от размещения Биржевых облигаций, на счет Эмитента в срок, установленный </w:t>
      </w:r>
      <w:r w:rsidR="00455699">
        <w:rPr>
          <w:rFonts w:ascii="Arial Narrow" w:hAnsi="Arial Narrow"/>
          <w:i w:val="0"/>
          <w:sz w:val="20"/>
          <w:szCs w:val="20"/>
        </w:rPr>
        <w:t>соглашением, заключенным между Эмитентом и Андеррайтером</w:t>
      </w:r>
      <w:r w:rsidRPr="00CF1509">
        <w:rPr>
          <w:rFonts w:ascii="Arial Narrow" w:hAnsi="Arial Narrow"/>
          <w:i w:val="0"/>
          <w:sz w:val="20"/>
          <w:szCs w:val="20"/>
        </w:rPr>
        <w:t>.</w:t>
      </w:r>
    </w:p>
    <w:p w14:paraId="375AEE98" w14:textId="77777777" w:rsidR="00F63E82" w:rsidRPr="0058510F" w:rsidRDefault="00F63E82" w:rsidP="00F63E82">
      <w:pPr>
        <w:pStyle w:val="Bodytext51"/>
        <w:shd w:val="clear" w:color="auto" w:fill="auto"/>
        <w:spacing w:before="0" w:after="120" w:line="240" w:lineRule="auto"/>
        <w:ind w:left="284"/>
        <w:jc w:val="both"/>
        <w:rPr>
          <w:rFonts w:ascii="Arial Narrow" w:hAnsi="Arial Narrow"/>
          <w:i w:val="0"/>
          <w:sz w:val="20"/>
          <w:szCs w:val="20"/>
        </w:rPr>
      </w:pPr>
    </w:p>
    <w:p w14:paraId="2E033295" w14:textId="5E1D130A" w:rsidR="00B92F4C" w:rsidRPr="00767F03" w:rsidRDefault="00B92F4C"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4.5.3. 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p>
    <w:p w14:paraId="03CBFC06" w14:textId="6E1EACAB" w:rsidR="007D09A9" w:rsidRDefault="00B92F4C"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Не применимо.</w:t>
      </w:r>
    </w:p>
    <w:p w14:paraId="60C048F5" w14:textId="77777777" w:rsidR="00767F03" w:rsidRPr="0058510F" w:rsidRDefault="00767F03" w:rsidP="00D83077">
      <w:pPr>
        <w:pStyle w:val="Bodytext51"/>
        <w:shd w:val="clear" w:color="auto" w:fill="auto"/>
        <w:spacing w:before="0" w:after="120" w:line="240" w:lineRule="auto"/>
        <w:ind w:left="284"/>
        <w:jc w:val="both"/>
        <w:rPr>
          <w:rFonts w:ascii="Arial Narrow" w:hAnsi="Arial Narrow"/>
          <w:i w:val="0"/>
          <w:sz w:val="20"/>
          <w:szCs w:val="20"/>
        </w:rPr>
      </w:pPr>
    </w:p>
    <w:p w14:paraId="43769E8E" w14:textId="05DC63A0" w:rsidR="00B92F4C" w:rsidRPr="00767F03" w:rsidRDefault="00B92F4C"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p>
    <w:p w14:paraId="756D3215" w14:textId="77777777" w:rsidR="00B92F4C" w:rsidRDefault="00B92F4C"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Не применимо.</w:t>
      </w:r>
    </w:p>
    <w:p w14:paraId="4BBBC0EF" w14:textId="77777777" w:rsidR="00767F03" w:rsidRPr="0058510F" w:rsidRDefault="00767F03" w:rsidP="00D83077">
      <w:pPr>
        <w:pStyle w:val="Bodytext51"/>
        <w:shd w:val="clear" w:color="auto" w:fill="auto"/>
        <w:spacing w:before="0" w:after="120" w:line="240" w:lineRule="auto"/>
        <w:ind w:left="284"/>
        <w:jc w:val="both"/>
        <w:rPr>
          <w:rFonts w:ascii="Arial Narrow" w:hAnsi="Arial Narrow"/>
          <w:i w:val="0"/>
          <w:sz w:val="20"/>
          <w:szCs w:val="20"/>
        </w:rPr>
      </w:pPr>
    </w:p>
    <w:p w14:paraId="79274364" w14:textId="069883A4" w:rsidR="00B92F4C" w:rsidRPr="00767F03" w:rsidRDefault="00B92F4C" w:rsidP="00D83077">
      <w:pPr>
        <w:pStyle w:val="Heading30"/>
        <w:keepNext/>
        <w:keepLines/>
        <w:shd w:val="clear" w:color="auto" w:fill="auto"/>
        <w:tabs>
          <w:tab w:val="left" w:pos="1246"/>
        </w:tabs>
        <w:spacing w:before="0" w:after="120" w:line="240" w:lineRule="auto"/>
        <w:ind w:left="284" w:firstLine="0"/>
        <w:rPr>
          <w:rFonts w:ascii="Arial Narrow" w:hAnsi="Arial Narrow"/>
          <w:sz w:val="20"/>
          <w:szCs w:val="20"/>
        </w:rPr>
      </w:pPr>
      <w:r w:rsidRPr="00767F03">
        <w:rPr>
          <w:rFonts w:ascii="Arial Narrow" w:hAnsi="Arial Narrow"/>
          <w:sz w:val="20"/>
          <w:szCs w:val="20"/>
        </w:rPr>
        <w:t>4.5.5. Срок оплаты размещаемых ценных бумаг.</w:t>
      </w:r>
    </w:p>
    <w:p w14:paraId="1212EC54" w14:textId="04F54687" w:rsidR="004A3466" w:rsidRDefault="004A3466" w:rsidP="00D83077">
      <w:pPr>
        <w:pStyle w:val="Bodytext51"/>
        <w:shd w:val="clear" w:color="auto" w:fill="auto"/>
        <w:spacing w:before="0" w:after="120" w:line="240" w:lineRule="auto"/>
        <w:ind w:left="284"/>
        <w:jc w:val="both"/>
        <w:rPr>
          <w:rFonts w:ascii="Arial Narrow" w:hAnsi="Arial Narrow"/>
          <w:i w:val="0"/>
          <w:sz w:val="20"/>
          <w:szCs w:val="20"/>
        </w:rPr>
      </w:pPr>
      <w:r w:rsidRPr="006E09E1">
        <w:rPr>
          <w:rFonts w:ascii="Arial Narrow" w:hAnsi="Arial Narrow"/>
          <w:i w:val="0"/>
          <w:sz w:val="20"/>
          <w:szCs w:val="20"/>
        </w:rPr>
        <w:t>Оплата Биржевых облигаций осуществляется в процессе их размещения на торгах Биржи.</w:t>
      </w:r>
    </w:p>
    <w:p w14:paraId="00EAEB95" w14:textId="05F944FC" w:rsidR="00B92F4C" w:rsidRPr="0058510F" w:rsidRDefault="00B92F4C"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Возможность рассрочки при оплате </w:t>
      </w:r>
      <w:r w:rsidR="00EE3512">
        <w:rPr>
          <w:rFonts w:ascii="Arial Narrow" w:hAnsi="Arial Narrow"/>
          <w:i w:val="0"/>
          <w:sz w:val="20"/>
          <w:szCs w:val="20"/>
        </w:rPr>
        <w:t>Биржевых о</w:t>
      </w:r>
      <w:r w:rsidRPr="0058510F">
        <w:rPr>
          <w:rFonts w:ascii="Arial Narrow" w:hAnsi="Arial Narrow"/>
          <w:i w:val="0"/>
          <w:sz w:val="20"/>
          <w:szCs w:val="20"/>
        </w:rPr>
        <w:t xml:space="preserve">блигаций не предусмотрена. </w:t>
      </w:r>
    </w:p>
    <w:p w14:paraId="4F5C5213" w14:textId="400F131E" w:rsidR="00B92F4C" w:rsidRPr="0058510F" w:rsidRDefault="00B92F4C"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Денежные расчеты при размещении </w:t>
      </w:r>
      <w:r w:rsidR="00EE3512">
        <w:rPr>
          <w:rFonts w:ascii="Arial Narrow" w:hAnsi="Arial Narrow"/>
          <w:i w:val="0"/>
          <w:sz w:val="20"/>
          <w:szCs w:val="20"/>
        </w:rPr>
        <w:t>Биржевых о</w:t>
      </w:r>
      <w:r w:rsidR="00EE3512" w:rsidRPr="0058510F">
        <w:rPr>
          <w:rFonts w:ascii="Arial Narrow" w:hAnsi="Arial Narrow"/>
          <w:i w:val="0"/>
          <w:sz w:val="20"/>
          <w:szCs w:val="20"/>
        </w:rPr>
        <w:t xml:space="preserve">блигаций </w:t>
      </w:r>
      <w:r w:rsidRPr="0058510F">
        <w:rPr>
          <w:rFonts w:ascii="Arial Narrow" w:hAnsi="Arial Narrow"/>
          <w:i w:val="0"/>
          <w:sz w:val="20"/>
          <w:szCs w:val="20"/>
        </w:rPr>
        <w:t xml:space="preserve">по заключенным сделкам купли-продажи </w:t>
      </w:r>
      <w:r w:rsidR="00EE3512">
        <w:rPr>
          <w:rFonts w:ascii="Arial Narrow" w:hAnsi="Arial Narrow"/>
          <w:i w:val="0"/>
          <w:sz w:val="20"/>
          <w:szCs w:val="20"/>
        </w:rPr>
        <w:t>Биржевых о</w:t>
      </w:r>
      <w:r w:rsidR="00EE3512" w:rsidRPr="0058510F">
        <w:rPr>
          <w:rFonts w:ascii="Arial Narrow" w:hAnsi="Arial Narrow"/>
          <w:i w:val="0"/>
          <w:sz w:val="20"/>
          <w:szCs w:val="20"/>
        </w:rPr>
        <w:t xml:space="preserve">блигаций </w:t>
      </w:r>
      <w:r w:rsidRPr="0058510F">
        <w:rPr>
          <w:rFonts w:ascii="Arial Narrow" w:hAnsi="Arial Narrow"/>
          <w:i w:val="0"/>
          <w:sz w:val="20"/>
          <w:szCs w:val="20"/>
        </w:rPr>
        <w:t xml:space="preserve">осуществляются в день заключения соответствующих сделок. </w:t>
      </w:r>
    </w:p>
    <w:p w14:paraId="11E08FF9" w14:textId="5D3C33F2" w:rsidR="00B92F4C" w:rsidRDefault="00B92F4C"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Денежные расчеты по сделкам купли-продажи </w:t>
      </w:r>
      <w:r w:rsidR="00EE3512">
        <w:rPr>
          <w:rFonts w:ascii="Arial Narrow" w:hAnsi="Arial Narrow"/>
          <w:i w:val="0"/>
          <w:sz w:val="20"/>
          <w:szCs w:val="20"/>
        </w:rPr>
        <w:t>Биржевых о</w:t>
      </w:r>
      <w:r w:rsidR="00EE3512" w:rsidRPr="0058510F">
        <w:rPr>
          <w:rFonts w:ascii="Arial Narrow" w:hAnsi="Arial Narrow"/>
          <w:i w:val="0"/>
          <w:sz w:val="20"/>
          <w:szCs w:val="20"/>
        </w:rPr>
        <w:t xml:space="preserve">блигаций </w:t>
      </w:r>
      <w:r w:rsidRPr="0058510F">
        <w:rPr>
          <w:rFonts w:ascii="Arial Narrow" w:hAnsi="Arial Narrow"/>
          <w:i w:val="0"/>
          <w:sz w:val="20"/>
          <w:szCs w:val="20"/>
        </w:rPr>
        <w:t>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p>
    <w:p w14:paraId="7CE57A2C" w14:textId="77777777" w:rsidR="00767F03" w:rsidRPr="0058510F" w:rsidRDefault="00767F03" w:rsidP="00D83077">
      <w:pPr>
        <w:pStyle w:val="Bodytext51"/>
        <w:shd w:val="clear" w:color="auto" w:fill="auto"/>
        <w:spacing w:before="0" w:after="120" w:line="240" w:lineRule="auto"/>
        <w:ind w:left="284"/>
        <w:jc w:val="both"/>
        <w:rPr>
          <w:rFonts w:ascii="Arial Narrow" w:hAnsi="Arial Narrow"/>
          <w:i w:val="0"/>
          <w:sz w:val="20"/>
          <w:szCs w:val="20"/>
        </w:rPr>
      </w:pPr>
    </w:p>
    <w:p w14:paraId="43902F3F" w14:textId="25F64645" w:rsidR="005836E0" w:rsidRPr="0058510F" w:rsidRDefault="007A7BCD" w:rsidP="00D83077">
      <w:pPr>
        <w:pStyle w:val="Heading30"/>
        <w:keepNext/>
        <w:keepLines/>
        <w:shd w:val="clear" w:color="auto" w:fill="auto"/>
        <w:tabs>
          <w:tab w:val="left" w:pos="1010"/>
        </w:tabs>
        <w:spacing w:before="0" w:after="120" w:line="240" w:lineRule="auto"/>
        <w:ind w:left="284" w:firstLine="0"/>
        <w:rPr>
          <w:rFonts w:ascii="Arial Narrow" w:hAnsi="Arial Narrow"/>
          <w:sz w:val="20"/>
          <w:szCs w:val="20"/>
        </w:rPr>
      </w:pPr>
      <w:bookmarkStart w:id="12" w:name="bookmark14"/>
      <w:r w:rsidRPr="0058510F">
        <w:rPr>
          <w:rFonts w:ascii="Arial Narrow" w:hAnsi="Arial Narrow"/>
          <w:sz w:val="20"/>
          <w:szCs w:val="20"/>
        </w:rPr>
        <w:t xml:space="preserve">5. </w:t>
      </w:r>
      <w:r w:rsidR="00C1457E" w:rsidRPr="0058510F">
        <w:rPr>
          <w:rFonts w:ascii="Arial Narrow" w:hAnsi="Arial Narrow"/>
          <w:sz w:val="20"/>
          <w:szCs w:val="20"/>
        </w:rPr>
        <w:t>Порядок раскрытия эмитентом информации о выпуске ценных бумаг</w:t>
      </w:r>
      <w:bookmarkEnd w:id="12"/>
    </w:p>
    <w:p w14:paraId="0D715F27" w14:textId="05FDB559" w:rsidR="00620FAA" w:rsidRDefault="00620FAA" w:rsidP="00D83077">
      <w:pPr>
        <w:widowControl/>
        <w:spacing w:after="120"/>
        <w:ind w:left="284"/>
        <w:jc w:val="both"/>
        <w:rPr>
          <w:rFonts w:ascii="Arial Narrow" w:eastAsia="Times New Roman" w:hAnsi="Arial Narrow" w:cs="Times New Roman"/>
          <w:color w:val="auto"/>
          <w:sz w:val="20"/>
          <w:szCs w:val="20"/>
          <w:lang w:bidi="ar-SA"/>
        </w:rPr>
      </w:pPr>
      <w:r w:rsidRPr="0010349C">
        <w:rPr>
          <w:rFonts w:ascii="Arial Narrow" w:eastAsia="Times New Roman" w:hAnsi="Arial Narrow" w:cs="Times New Roman"/>
          <w:color w:val="auto"/>
          <w:sz w:val="20"/>
          <w:szCs w:val="20"/>
          <w:lang w:bidi="ar-SA"/>
        </w:rPr>
        <w:t xml:space="preserve">Эмитент раскрывает информацию о настоящем выпуске ценных бумаг в порядке, предусмотренном </w:t>
      </w:r>
      <w:r w:rsidR="00464898" w:rsidRPr="0010349C">
        <w:rPr>
          <w:rFonts w:ascii="Arial Narrow" w:eastAsia="Times New Roman" w:hAnsi="Arial Narrow" w:cs="Times New Roman"/>
          <w:color w:val="auto"/>
          <w:sz w:val="20"/>
          <w:szCs w:val="20"/>
          <w:lang w:bidi="ar-SA"/>
        </w:rPr>
        <w:t>Законом о РЦБ</w:t>
      </w:r>
      <w:r w:rsidR="00CF1509">
        <w:rPr>
          <w:rFonts w:ascii="Arial Narrow" w:eastAsia="Times New Roman" w:hAnsi="Arial Narrow" w:cs="Times New Roman"/>
          <w:color w:val="auto"/>
          <w:sz w:val="20"/>
          <w:szCs w:val="20"/>
          <w:lang w:bidi="ar-SA"/>
        </w:rPr>
        <w:t xml:space="preserve"> и эмиссионными документами</w:t>
      </w:r>
      <w:r w:rsidRPr="0010349C">
        <w:rPr>
          <w:rFonts w:ascii="Arial Narrow" w:eastAsia="Times New Roman" w:hAnsi="Arial Narrow" w:cs="Times New Roman"/>
          <w:color w:val="auto"/>
          <w:sz w:val="20"/>
          <w:szCs w:val="20"/>
          <w:lang w:bidi="ar-SA"/>
        </w:rPr>
        <w:t>.</w:t>
      </w:r>
    </w:p>
    <w:p w14:paraId="7122D479" w14:textId="603E0830" w:rsidR="00CF1509" w:rsidRPr="0010349C" w:rsidRDefault="00CF1509" w:rsidP="00D83077">
      <w:pPr>
        <w:widowControl/>
        <w:spacing w:after="120"/>
        <w:ind w:left="284"/>
        <w:jc w:val="both"/>
        <w:rPr>
          <w:rFonts w:ascii="Arial Narrow" w:eastAsia="Times New Roman" w:hAnsi="Arial Narrow" w:cs="Times New Roman"/>
          <w:color w:val="auto"/>
          <w:sz w:val="20"/>
          <w:szCs w:val="20"/>
          <w:lang w:bidi="ar-SA"/>
        </w:rPr>
      </w:pPr>
      <w:r w:rsidRPr="00CF1509">
        <w:rPr>
          <w:rFonts w:ascii="Arial Narrow" w:eastAsia="Times New Roman" w:hAnsi="Arial Narrow" w:cs="Times New Roman"/>
          <w:color w:val="auto"/>
          <w:sz w:val="20"/>
          <w:szCs w:val="20"/>
          <w:lang w:bidi="ar-SA"/>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515C17C9" w14:textId="204F94C6" w:rsidR="00620FAA" w:rsidRPr="0010349C" w:rsidRDefault="00620FAA" w:rsidP="00D83077">
      <w:pPr>
        <w:widowControl/>
        <w:spacing w:after="120"/>
        <w:ind w:left="284"/>
        <w:jc w:val="both"/>
        <w:rPr>
          <w:rFonts w:ascii="Arial Narrow" w:eastAsia="Times New Roman" w:hAnsi="Arial Narrow" w:cs="Times New Roman"/>
          <w:color w:val="auto"/>
          <w:sz w:val="20"/>
          <w:szCs w:val="20"/>
          <w:lang w:bidi="ar-SA"/>
        </w:rPr>
      </w:pPr>
      <w:r w:rsidRPr="0010349C">
        <w:rPr>
          <w:rFonts w:ascii="Arial Narrow" w:eastAsia="Times New Roman" w:hAnsi="Arial Narrow" w:cs="Times New Roman"/>
          <w:color w:val="auto"/>
          <w:sz w:val="20"/>
          <w:szCs w:val="20"/>
          <w:lang w:bidi="ar-SA"/>
        </w:rPr>
        <w:t xml:space="preserve">Для раскрытия информации на странице в сети Интернет Эмитент использует страницу в сети Интернет, предоставляемую одним из распространителей информации на рынке ценных бумаг: </w:t>
      </w:r>
      <w:hyperlink r:id="rId9" w:history="1">
        <w:r w:rsidR="0010349C" w:rsidRPr="00B51AC8">
          <w:rPr>
            <w:rStyle w:val="af"/>
            <w:rFonts w:ascii="Arial Narrow" w:eastAsia="Times New Roman" w:hAnsi="Arial Narrow" w:cs="Times New Roman"/>
            <w:sz w:val="20"/>
            <w:szCs w:val="20"/>
            <w:lang w:bidi="ar-SA"/>
          </w:rPr>
          <w:t>https://e-disclosure.ru/portal/company.aspx?id=38122</w:t>
        </w:r>
      </w:hyperlink>
      <w:r w:rsidR="0010349C">
        <w:rPr>
          <w:rFonts w:ascii="Arial Narrow" w:eastAsia="Times New Roman" w:hAnsi="Arial Narrow" w:cs="Times New Roman"/>
          <w:color w:val="auto"/>
          <w:sz w:val="20"/>
          <w:szCs w:val="20"/>
          <w:lang w:bidi="ar-SA"/>
        </w:rPr>
        <w:t xml:space="preserve"> </w:t>
      </w:r>
      <w:r w:rsidRPr="0010349C">
        <w:rPr>
          <w:rFonts w:ascii="Arial Narrow" w:eastAsia="Times New Roman" w:hAnsi="Arial Narrow" w:cs="Times New Roman"/>
          <w:color w:val="auto"/>
          <w:sz w:val="20"/>
          <w:szCs w:val="20"/>
          <w:lang w:bidi="ar-SA"/>
        </w:rPr>
        <w:t xml:space="preserve">(по тексту – «страница в сети Интернет»). </w:t>
      </w:r>
    </w:p>
    <w:p w14:paraId="722343E7" w14:textId="1B76F9F1" w:rsidR="00980301" w:rsidRPr="0010349C" w:rsidRDefault="00980301" w:rsidP="00D83077">
      <w:pPr>
        <w:widowControl/>
        <w:spacing w:after="120"/>
        <w:ind w:left="284"/>
        <w:jc w:val="both"/>
        <w:rPr>
          <w:rFonts w:ascii="Arial Narrow" w:eastAsia="Times New Roman" w:hAnsi="Arial Narrow" w:cs="Times New Roman"/>
          <w:color w:val="auto"/>
          <w:sz w:val="20"/>
          <w:szCs w:val="20"/>
          <w:lang w:bidi="ar-SA"/>
        </w:rPr>
      </w:pPr>
      <w:r w:rsidRPr="0010349C">
        <w:rPr>
          <w:rFonts w:ascii="Arial Narrow" w:eastAsia="Times New Roman" w:hAnsi="Arial Narrow" w:cs="Times New Roman"/>
          <w:color w:val="auto"/>
          <w:sz w:val="20"/>
          <w:szCs w:val="20"/>
          <w:lang w:bidi="ar-SA"/>
        </w:rPr>
        <w:t xml:space="preserve">Информация о выпуске </w:t>
      </w:r>
      <w:r w:rsidR="0010349C">
        <w:rPr>
          <w:rFonts w:ascii="Arial Narrow" w:eastAsia="Times New Roman" w:hAnsi="Arial Narrow" w:cs="Times New Roman"/>
          <w:color w:val="auto"/>
          <w:sz w:val="20"/>
          <w:szCs w:val="20"/>
          <w:lang w:bidi="ar-SA"/>
        </w:rPr>
        <w:t>Биржевых о</w:t>
      </w:r>
      <w:r w:rsidRPr="0010349C">
        <w:rPr>
          <w:rFonts w:ascii="Arial Narrow" w:eastAsia="Times New Roman" w:hAnsi="Arial Narrow" w:cs="Times New Roman"/>
          <w:color w:val="auto"/>
          <w:sz w:val="20"/>
          <w:szCs w:val="20"/>
          <w:lang w:bidi="ar-SA"/>
        </w:rPr>
        <w:t>блигаций не раскрывается путем опубликования в периодическом печатном издании (изданиях).</w:t>
      </w:r>
    </w:p>
    <w:p w14:paraId="0D988C78" w14:textId="02E60300" w:rsidR="00980301" w:rsidRPr="0010349C" w:rsidRDefault="00980301" w:rsidP="00D83077">
      <w:pPr>
        <w:widowControl/>
        <w:spacing w:after="120"/>
        <w:ind w:left="284"/>
        <w:jc w:val="both"/>
        <w:rPr>
          <w:rFonts w:ascii="Arial Narrow" w:eastAsia="Times New Roman" w:hAnsi="Arial Narrow" w:cs="Times New Roman"/>
          <w:color w:val="auto"/>
          <w:sz w:val="20"/>
          <w:szCs w:val="20"/>
          <w:lang w:bidi="ar-SA"/>
        </w:rPr>
      </w:pPr>
      <w:r w:rsidRPr="0010349C">
        <w:rPr>
          <w:rFonts w:ascii="Arial Narrow" w:eastAsia="Times New Roman" w:hAnsi="Arial Narrow" w:cs="Times New Roman"/>
          <w:color w:val="auto"/>
          <w:sz w:val="20"/>
          <w:szCs w:val="20"/>
          <w:lang w:bidi="ar-SA"/>
        </w:rPr>
        <w:t>На дату подписания настоящих Условий размещения Эмитент не обязан раскрывать информацию в форме отчета эмитента и сообщений о существенных фактах.</w:t>
      </w:r>
    </w:p>
    <w:p w14:paraId="4580FBDE" w14:textId="77777777" w:rsidR="001D7BAF" w:rsidRPr="0058510F" w:rsidRDefault="001D7BAF" w:rsidP="00D83077">
      <w:pPr>
        <w:autoSpaceDE w:val="0"/>
        <w:autoSpaceDN w:val="0"/>
        <w:spacing w:after="120"/>
        <w:ind w:left="284"/>
        <w:jc w:val="both"/>
        <w:rPr>
          <w:rFonts w:ascii="Arial Narrow" w:hAnsi="Arial Narrow" w:cs="Times New Roman"/>
          <w:sz w:val="20"/>
          <w:szCs w:val="20"/>
        </w:rPr>
      </w:pPr>
    </w:p>
    <w:p w14:paraId="312A8556" w14:textId="77777777" w:rsidR="005836E0" w:rsidRPr="0058510F" w:rsidRDefault="007A7BCD" w:rsidP="00D83077">
      <w:pPr>
        <w:pStyle w:val="Heading30"/>
        <w:keepNext/>
        <w:keepLines/>
        <w:shd w:val="clear" w:color="auto" w:fill="auto"/>
        <w:tabs>
          <w:tab w:val="left" w:pos="1010"/>
        </w:tabs>
        <w:spacing w:before="0" w:after="120" w:line="240" w:lineRule="auto"/>
        <w:ind w:left="284" w:firstLine="0"/>
        <w:rPr>
          <w:rFonts w:ascii="Arial Narrow" w:hAnsi="Arial Narrow"/>
          <w:sz w:val="20"/>
          <w:szCs w:val="20"/>
        </w:rPr>
      </w:pPr>
      <w:bookmarkStart w:id="13" w:name="bookmark15"/>
      <w:r w:rsidRPr="0058510F">
        <w:rPr>
          <w:rFonts w:ascii="Arial Narrow" w:hAnsi="Arial Narrow"/>
          <w:sz w:val="20"/>
          <w:szCs w:val="20"/>
        </w:rPr>
        <w:t xml:space="preserve">6. </w:t>
      </w:r>
      <w:r w:rsidR="00C1457E" w:rsidRPr="0058510F">
        <w:rPr>
          <w:rFonts w:ascii="Arial Narrow" w:hAnsi="Arial Narrow"/>
          <w:sz w:val="20"/>
          <w:szCs w:val="20"/>
        </w:rPr>
        <w:t>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3"/>
    </w:p>
    <w:p w14:paraId="06DB6608" w14:textId="48B3D52D" w:rsidR="009C37A3" w:rsidRDefault="009C37A3"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 xml:space="preserve">В соответствии с </w:t>
      </w:r>
      <w:r w:rsidR="004E194B" w:rsidRPr="0058510F">
        <w:rPr>
          <w:rFonts w:ascii="Arial Narrow" w:hAnsi="Arial Narrow"/>
          <w:i w:val="0"/>
          <w:sz w:val="20"/>
          <w:szCs w:val="20"/>
        </w:rPr>
        <w:t>Законом о РЦБ</w:t>
      </w:r>
      <w:r w:rsidRPr="0058510F">
        <w:rPr>
          <w:rFonts w:ascii="Arial Narrow" w:hAnsi="Arial Narrow"/>
          <w:i w:val="0"/>
          <w:sz w:val="20"/>
          <w:szCs w:val="20"/>
        </w:rPr>
        <w:t xml:space="preserve">, депозитарием, осуществляющим централизованный учет прав на </w:t>
      </w:r>
      <w:r w:rsidR="00645A25">
        <w:rPr>
          <w:rFonts w:ascii="Arial Narrow" w:hAnsi="Arial Narrow"/>
          <w:i w:val="0"/>
          <w:sz w:val="20"/>
          <w:szCs w:val="20"/>
        </w:rPr>
        <w:t>Биржевые облигаци</w:t>
      </w:r>
      <w:r w:rsidR="004A3466">
        <w:rPr>
          <w:rFonts w:ascii="Arial Narrow" w:hAnsi="Arial Narrow"/>
          <w:i w:val="0"/>
          <w:sz w:val="20"/>
          <w:szCs w:val="20"/>
        </w:rPr>
        <w:t>и</w:t>
      </w:r>
      <w:r w:rsidR="00645A25" w:rsidRPr="0058510F">
        <w:rPr>
          <w:rFonts w:ascii="Arial Narrow" w:hAnsi="Arial Narrow"/>
          <w:i w:val="0"/>
          <w:sz w:val="20"/>
          <w:szCs w:val="20"/>
        </w:rPr>
        <w:t xml:space="preserve"> </w:t>
      </w:r>
      <w:r w:rsidRPr="0058510F">
        <w:rPr>
          <w:rFonts w:ascii="Arial Narrow" w:hAnsi="Arial Narrow"/>
          <w:i w:val="0"/>
          <w:sz w:val="20"/>
          <w:szCs w:val="20"/>
        </w:rPr>
        <w:t>Эмитента, представляется уведомление об итогах выпуска эмиссионных ценных бумаг в Банк России.</w:t>
      </w:r>
    </w:p>
    <w:p w14:paraId="004B5AD4" w14:textId="77777777" w:rsidR="001D7BAF" w:rsidRPr="0058510F" w:rsidRDefault="001D7BAF" w:rsidP="00D83077">
      <w:pPr>
        <w:pStyle w:val="Bodytext51"/>
        <w:shd w:val="clear" w:color="auto" w:fill="auto"/>
        <w:spacing w:before="0" w:after="120" w:line="240" w:lineRule="auto"/>
        <w:ind w:left="284"/>
        <w:jc w:val="both"/>
        <w:rPr>
          <w:rFonts w:ascii="Arial Narrow" w:hAnsi="Arial Narrow"/>
          <w:i w:val="0"/>
          <w:sz w:val="20"/>
          <w:szCs w:val="20"/>
        </w:rPr>
      </w:pPr>
    </w:p>
    <w:p w14:paraId="7ED18FE2" w14:textId="77777777" w:rsidR="005836E0" w:rsidRPr="0058510F" w:rsidRDefault="007A7BCD" w:rsidP="00D83077">
      <w:pPr>
        <w:pStyle w:val="Heading30"/>
        <w:keepNext/>
        <w:keepLines/>
        <w:shd w:val="clear" w:color="auto" w:fill="auto"/>
        <w:tabs>
          <w:tab w:val="left" w:pos="1040"/>
        </w:tabs>
        <w:spacing w:before="0" w:after="120" w:line="240" w:lineRule="auto"/>
        <w:ind w:left="284" w:firstLine="0"/>
        <w:rPr>
          <w:rFonts w:ascii="Arial Narrow" w:hAnsi="Arial Narrow"/>
          <w:sz w:val="20"/>
          <w:szCs w:val="20"/>
        </w:rPr>
      </w:pPr>
      <w:bookmarkStart w:id="14" w:name="bookmark16"/>
      <w:r w:rsidRPr="0058510F">
        <w:rPr>
          <w:rFonts w:ascii="Arial Narrow" w:hAnsi="Arial Narrow"/>
          <w:sz w:val="20"/>
          <w:szCs w:val="20"/>
        </w:rPr>
        <w:t xml:space="preserve">7. </w:t>
      </w:r>
      <w:r w:rsidR="00C1457E" w:rsidRPr="0058510F">
        <w:rPr>
          <w:rFonts w:ascii="Arial Narrow" w:hAnsi="Arial Narrow"/>
          <w:sz w:val="20"/>
          <w:szCs w:val="20"/>
        </w:rPr>
        <w:t>Иные сведения</w:t>
      </w:r>
      <w:bookmarkEnd w:id="14"/>
    </w:p>
    <w:p w14:paraId="4889D68C" w14:textId="31463985" w:rsidR="00ED1E6F" w:rsidRPr="001D7BAF" w:rsidRDefault="00C1457E" w:rsidP="00D83077">
      <w:pPr>
        <w:pStyle w:val="Bodytext51"/>
        <w:shd w:val="clear" w:color="auto" w:fill="auto"/>
        <w:spacing w:before="0" w:after="120" w:line="240" w:lineRule="auto"/>
        <w:ind w:left="284"/>
        <w:jc w:val="both"/>
        <w:rPr>
          <w:rFonts w:ascii="Arial Narrow" w:hAnsi="Arial Narrow"/>
          <w:i w:val="0"/>
          <w:sz w:val="20"/>
          <w:szCs w:val="20"/>
        </w:rPr>
      </w:pPr>
      <w:r w:rsidRPr="0058510F">
        <w:rPr>
          <w:rFonts w:ascii="Arial Narrow" w:hAnsi="Arial Narrow"/>
          <w:i w:val="0"/>
          <w:sz w:val="20"/>
          <w:szCs w:val="20"/>
        </w:rPr>
        <w:t>Отсутствую</w:t>
      </w:r>
      <w:r w:rsidRPr="001D7BAF">
        <w:rPr>
          <w:rFonts w:ascii="Arial Narrow" w:hAnsi="Arial Narrow"/>
          <w:i w:val="0"/>
          <w:sz w:val="20"/>
          <w:szCs w:val="20"/>
        </w:rPr>
        <w:t>т</w:t>
      </w:r>
      <w:r w:rsidR="001D7BAF">
        <w:rPr>
          <w:rFonts w:ascii="Arial Narrow" w:hAnsi="Arial Narrow"/>
          <w:i w:val="0"/>
          <w:sz w:val="20"/>
          <w:szCs w:val="20"/>
        </w:rPr>
        <w:t>.</w:t>
      </w:r>
    </w:p>
    <w:sectPr w:rsidR="00ED1E6F" w:rsidRPr="001D7BAF" w:rsidSect="00D83077">
      <w:headerReference w:type="default" r:id="rId10"/>
      <w:pgSz w:w="11900" w:h="16840"/>
      <w:pgMar w:top="993" w:right="814" w:bottom="567" w:left="8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877F4" w16cid:durableId="22EE4953"/>
  <w16cid:commentId w16cid:paraId="76BF7EFF" w16cid:durableId="22EE6852"/>
  <w16cid:commentId w16cid:paraId="360B8D8C" w16cid:durableId="22EE6B0A"/>
  <w16cid:commentId w16cid:paraId="4FF5BFA2" w16cid:durableId="22EE4390"/>
  <w16cid:commentId w16cid:paraId="37A91CDA" w16cid:durableId="22EE6BBE"/>
  <w16cid:commentId w16cid:paraId="38B57E09" w16cid:durableId="22EE7116"/>
  <w16cid:commentId w16cid:paraId="1E11FAB3" w16cid:durableId="22EE79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73B9" w14:textId="77777777" w:rsidR="00BD5E51" w:rsidRDefault="00BD5E51">
      <w:r>
        <w:separator/>
      </w:r>
    </w:p>
  </w:endnote>
  <w:endnote w:type="continuationSeparator" w:id="0">
    <w:p w14:paraId="3EDCB28C" w14:textId="77777777" w:rsidR="00BD5E51" w:rsidRDefault="00BD5E51">
      <w:r>
        <w:continuationSeparator/>
      </w:r>
    </w:p>
  </w:endnote>
  <w:endnote w:type="continuationNotice" w:id="1">
    <w:p w14:paraId="11B5CC12" w14:textId="77777777" w:rsidR="00BD5E51" w:rsidRDefault="00BD5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BE23" w14:textId="27635E69" w:rsidR="001C341B" w:rsidRPr="00D83077" w:rsidRDefault="001C341B">
    <w:pPr>
      <w:pStyle w:val="a5"/>
      <w:jc w:val="right"/>
      <w:rPr>
        <w:rFonts w:ascii="Arial Narrow" w:hAnsi="Arial Narrow"/>
        <w:sz w:val="20"/>
        <w:szCs w:val="20"/>
      </w:rPr>
    </w:pPr>
    <w:r w:rsidRPr="00D83077">
      <w:rPr>
        <w:rFonts w:ascii="Arial Narrow" w:hAnsi="Arial Narrow"/>
        <w:sz w:val="20"/>
        <w:szCs w:val="20"/>
      </w:rPr>
      <w:fldChar w:fldCharType="begin"/>
    </w:r>
    <w:r w:rsidRPr="00D83077">
      <w:rPr>
        <w:rFonts w:ascii="Arial Narrow" w:hAnsi="Arial Narrow"/>
        <w:sz w:val="20"/>
        <w:szCs w:val="20"/>
      </w:rPr>
      <w:instrText>PAGE   \* MERGEFORMAT</w:instrText>
    </w:r>
    <w:r w:rsidRPr="00D83077">
      <w:rPr>
        <w:rFonts w:ascii="Arial Narrow" w:hAnsi="Arial Narrow"/>
        <w:sz w:val="20"/>
        <w:szCs w:val="20"/>
      </w:rPr>
      <w:fldChar w:fldCharType="separate"/>
    </w:r>
    <w:r w:rsidR="0063210B">
      <w:rPr>
        <w:rFonts w:ascii="Arial Narrow" w:hAnsi="Arial Narrow"/>
        <w:noProof/>
        <w:sz w:val="20"/>
        <w:szCs w:val="20"/>
      </w:rPr>
      <w:t>1</w:t>
    </w:r>
    <w:r w:rsidRPr="00D83077">
      <w:rPr>
        <w:rFonts w:ascii="Arial Narrow" w:hAnsi="Arial Narrow"/>
        <w:sz w:val="20"/>
        <w:szCs w:val="20"/>
      </w:rPr>
      <w:fldChar w:fldCharType="end"/>
    </w:r>
  </w:p>
  <w:p w14:paraId="46D3FF3C" w14:textId="77777777" w:rsidR="001C341B" w:rsidRPr="00D83077" w:rsidRDefault="001C341B">
    <w:pPr>
      <w:pStyle w:val="a5"/>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2664" w14:textId="77777777" w:rsidR="00BD5E51" w:rsidRDefault="00BD5E51"/>
  </w:footnote>
  <w:footnote w:type="continuationSeparator" w:id="0">
    <w:p w14:paraId="54AB2924" w14:textId="77777777" w:rsidR="00BD5E51" w:rsidRDefault="00BD5E51"/>
  </w:footnote>
  <w:footnote w:type="continuationNotice" w:id="1">
    <w:p w14:paraId="1398CC76" w14:textId="77777777" w:rsidR="00BD5E51" w:rsidRDefault="00BD5E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A12" w14:textId="77777777" w:rsidR="001C341B" w:rsidRPr="00D83077" w:rsidRDefault="001C341B">
    <w:pP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C9"/>
    <w:multiLevelType w:val="multilevel"/>
    <w:tmpl w:val="D3142E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603C9"/>
    <w:multiLevelType w:val="hybridMultilevel"/>
    <w:tmpl w:val="4C609878"/>
    <w:lvl w:ilvl="0" w:tplc="3252EF7E">
      <w:start w:val="1"/>
      <w:numFmt w:val="bullet"/>
      <w:lvlText w:val=""/>
      <w:lvlJc w:val="left"/>
      <w:pPr>
        <w:tabs>
          <w:tab w:val="num" w:pos="1969"/>
        </w:tabs>
        <w:ind w:left="1969" w:hanging="360"/>
      </w:pPr>
      <w:rPr>
        <w:rFonts w:ascii="Symbol" w:hAnsi="Symbol" w:hint="default"/>
      </w:rPr>
    </w:lvl>
    <w:lvl w:ilvl="1" w:tplc="58B20002">
      <w:start w:val="1"/>
      <w:numFmt w:val="bullet"/>
      <w:lvlText w:val="o"/>
      <w:lvlJc w:val="left"/>
      <w:pPr>
        <w:tabs>
          <w:tab w:val="num" w:pos="1495"/>
        </w:tabs>
        <w:ind w:left="1495" w:hanging="360"/>
      </w:pPr>
      <w:rPr>
        <w:rFonts w:ascii="Courier New" w:hAnsi="Courier New" w:hint="default"/>
      </w:rPr>
    </w:lvl>
    <w:lvl w:ilvl="2" w:tplc="BF5CB390">
      <w:start w:val="1"/>
      <w:numFmt w:val="bullet"/>
      <w:lvlText w:val=""/>
      <w:lvlJc w:val="left"/>
      <w:pPr>
        <w:tabs>
          <w:tab w:val="num" w:pos="2215"/>
        </w:tabs>
        <w:ind w:left="2215" w:hanging="360"/>
      </w:pPr>
      <w:rPr>
        <w:rFonts w:ascii="Wingdings" w:hAnsi="Wingdings" w:hint="default"/>
      </w:rPr>
    </w:lvl>
    <w:lvl w:ilvl="3" w:tplc="46A469F6">
      <w:start w:val="1"/>
      <w:numFmt w:val="bullet"/>
      <w:lvlText w:val=""/>
      <w:lvlJc w:val="left"/>
      <w:pPr>
        <w:tabs>
          <w:tab w:val="num" w:pos="2935"/>
        </w:tabs>
        <w:ind w:left="2935" w:hanging="360"/>
      </w:pPr>
      <w:rPr>
        <w:rFonts w:ascii="Symbol" w:hAnsi="Symbol" w:hint="default"/>
      </w:rPr>
    </w:lvl>
    <w:lvl w:ilvl="4" w:tplc="9BF6CB7A">
      <w:start w:val="1"/>
      <w:numFmt w:val="bullet"/>
      <w:lvlText w:val="o"/>
      <w:lvlJc w:val="left"/>
      <w:pPr>
        <w:tabs>
          <w:tab w:val="num" w:pos="3655"/>
        </w:tabs>
        <w:ind w:left="3655" w:hanging="360"/>
      </w:pPr>
      <w:rPr>
        <w:rFonts w:ascii="Courier New" w:hAnsi="Courier New" w:hint="default"/>
      </w:rPr>
    </w:lvl>
    <w:lvl w:ilvl="5" w:tplc="7CBA8822">
      <w:start w:val="1"/>
      <w:numFmt w:val="bullet"/>
      <w:lvlText w:val=""/>
      <w:lvlJc w:val="left"/>
      <w:pPr>
        <w:tabs>
          <w:tab w:val="num" w:pos="4375"/>
        </w:tabs>
        <w:ind w:left="4375" w:hanging="360"/>
      </w:pPr>
      <w:rPr>
        <w:rFonts w:ascii="Wingdings" w:hAnsi="Wingdings" w:hint="default"/>
      </w:rPr>
    </w:lvl>
    <w:lvl w:ilvl="6" w:tplc="25244170">
      <w:start w:val="1"/>
      <w:numFmt w:val="bullet"/>
      <w:lvlText w:val=""/>
      <w:lvlJc w:val="left"/>
      <w:pPr>
        <w:tabs>
          <w:tab w:val="num" w:pos="5095"/>
        </w:tabs>
        <w:ind w:left="5095" w:hanging="360"/>
      </w:pPr>
      <w:rPr>
        <w:rFonts w:ascii="Symbol" w:hAnsi="Symbol" w:hint="default"/>
      </w:rPr>
    </w:lvl>
    <w:lvl w:ilvl="7" w:tplc="F31878B0">
      <w:start w:val="1"/>
      <w:numFmt w:val="bullet"/>
      <w:lvlText w:val="o"/>
      <w:lvlJc w:val="left"/>
      <w:pPr>
        <w:tabs>
          <w:tab w:val="num" w:pos="5815"/>
        </w:tabs>
        <w:ind w:left="5815" w:hanging="360"/>
      </w:pPr>
      <w:rPr>
        <w:rFonts w:ascii="Courier New" w:hAnsi="Courier New" w:hint="default"/>
      </w:rPr>
    </w:lvl>
    <w:lvl w:ilvl="8" w:tplc="68CE423C">
      <w:start w:val="1"/>
      <w:numFmt w:val="bullet"/>
      <w:lvlText w:val=""/>
      <w:lvlJc w:val="left"/>
      <w:pPr>
        <w:tabs>
          <w:tab w:val="num" w:pos="6535"/>
        </w:tabs>
        <w:ind w:left="6535" w:hanging="360"/>
      </w:pPr>
      <w:rPr>
        <w:rFonts w:ascii="Wingdings" w:hAnsi="Wingdings" w:hint="default"/>
      </w:rPr>
    </w:lvl>
  </w:abstractNum>
  <w:abstractNum w:abstractNumId="2" w15:restartNumberingAfterBreak="0">
    <w:nsid w:val="14424BC6"/>
    <w:multiLevelType w:val="hybridMultilevel"/>
    <w:tmpl w:val="AE92B0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47854"/>
    <w:multiLevelType w:val="hybridMultilevel"/>
    <w:tmpl w:val="088C6116"/>
    <w:lvl w:ilvl="0" w:tplc="451CD7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FD95882"/>
    <w:multiLevelType w:val="hybridMultilevel"/>
    <w:tmpl w:val="57F85A46"/>
    <w:lvl w:ilvl="0" w:tplc="451CD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4A3300"/>
    <w:multiLevelType w:val="hybridMultilevel"/>
    <w:tmpl w:val="98E869EE"/>
    <w:lvl w:ilvl="0" w:tplc="451CD7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60C240C1"/>
    <w:multiLevelType w:val="hybridMultilevel"/>
    <w:tmpl w:val="F5405BE2"/>
    <w:lvl w:ilvl="0" w:tplc="3252EF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91119"/>
    <w:multiLevelType w:val="multilevel"/>
    <w:tmpl w:val="33A6DE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613F58"/>
    <w:multiLevelType w:val="hybridMultilevel"/>
    <w:tmpl w:val="C9E4A478"/>
    <w:lvl w:ilvl="0" w:tplc="D3BEA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7"/>
  </w:num>
  <w:num w:numId="6">
    <w:abstractNumId w:val="1"/>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trackRevisions/>
  <w:defaultTabStop w:val="708"/>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E0"/>
    <w:rsid w:val="00005192"/>
    <w:rsid w:val="000216E2"/>
    <w:rsid w:val="00034D95"/>
    <w:rsid w:val="00042500"/>
    <w:rsid w:val="00045E34"/>
    <w:rsid w:val="000465C5"/>
    <w:rsid w:val="00046DB6"/>
    <w:rsid w:val="00051D9F"/>
    <w:rsid w:val="00071DD3"/>
    <w:rsid w:val="000802AA"/>
    <w:rsid w:val="000967C5"/>
    <w:rsid w:val="000A3C85"/>
    <w:rsid w:val="000A4163"/>
    <w:rsid w:val="000B4DC5"/>
    <w:rsid w:val="000B7177"/>
    <w:rsid w:val="000B7659"/>
    <w:rsid w:val="000C0BF0"/>
    <w:rsid w:val="000D5D36"/>
    <w:rsid w:val="000F3066"/>
    <w:rsid w:val="000F4432"/>
    <w:rsid w:val="001002BC"/>
    <w:rsid w:val="0010349C"/>
    <w:rsid w:val="00103A26"/>
    <w:rsid w:val="001048F0"/>
    <w:rsid w:val="00107CF8"/>
    <w:rsid w:val="00110456"/>
    <w:rsid w:val="00120A97"/>
    <w:rsid w:val="00134D23"/>
    <w:rsid w:val="00142C52"/>
    <w:rsid w:val="00164F8D"/>
    <w:rsid w:val="00166C66"/>
    <w:rsid w:val="001701AC"/>
    <w:rsid w:val="0017595B"/>
    <w:rsid w:val="00186F6A"/>
    <w:rsid w:val="001A5252"/>
    <w:rsid w:val="001B7C93"/>
    <w:rsid w:val="001C28A7"/>
    <w:rsid w:val="001C341B"/>
    <w:rsid w:val="001C4A7F"/>
    <w:rsid w:val="001D0A65"/>
    <w:rsid w:val="001D7BAF"/>
    <w:rsid w:val="001E480D"/>
    <w:rsid w:val="001E60FD"/>
    <w:rsid w:val="002071B5"/>
    <w:rsid w:val="002104C1"/>
    <w:rsid w:val="00212A03"/>
    <w:rsid w:val="0022328A"/>
    <w:rsid w:val="0022474B"/>
    <w:rsid w:val="00235E18"/>
    <w:rsid w:val="002444BA"/>
    <w:rsid w:val="002659DD"/>
    <w:rsid w:val="00265A1D"/>
    <w:rsid w:val="00270484"/>
    <w:rsid w:val="002974CE"/>
    <w:rsid w:val="002A241C"/>
    <w:rsid w:val="002A270B"/>
    <w:rsid w:val="002B1177"/>
    <w:rsid w:val="002C15FE"/>
    <w:rsid w:val="002C4E17"/>
    <w:rsid w:val="002E3EE9"/>
    <w:rsid w:val="002F600C"/>
    <w:rsid w:val="003176F4"/>
    <w:rsid w:val="0032038F"/>
    <w:rsid w:val="00344B3D"/>
    <w:rsid w:val="00350755"/>
    <w:rsid w:val="00366CC2"/>
    <w:rsid w:val="00376CF3"/>
    <w:rsid w:val="0037732F"/>
    <w:rsid w:val="00381F9A"/>
    <w:rsid w:val="00384EAB"/>
    <w:rsid w:val="00392D53"/>
    <w:rsid w:val="003A6E36"/>
    <w:rsid w:val="003B1564"/>
    <w:rsid w:val="003D4DE3"/>
    <w:rsid w:val="003E1CD8"/>
    <w:rsid w:val="003E1FA8"/>
    <w:rsid w:val="00401CB4"/>
    <w:rsid w:val="004076EC"/>
    <w:rsid w:val="00422787"/>
    <w:rsid w:val="00425477"/>
    <w:rsid w:val="00426389"/>
    <w:rsid w:val="004325A4"/>
    <w:rsid w:val="004325CF"/>
    <w:rsid w:val="00440FCE"/>
    <w:rsid w:val="00455699"/>
    <w:rsid w:val="00464898"/>
    <w:rsid w:val="004745A9"/>
    <w:rsid w:val="004848CF"/>
    <w:rsid w:val="00486546"/>
    <w:rsid w:val="004903A3"/>
    <w:rsid w:val="004A3466"/>
    <w:rsid w:val="004A59E9"/>
    <w:rsid w:val="004B0BC8"/>
    <w:rsid w:val="004B2E89"/>
    <w:rsid w:val="004D0A72"/>
    <w:rsid w:val="004D1171"/>
    <w:rsid w:val="004E194B"/>
    <w:rsid w:val="004E1D13"/>
    <w:rsid w:val="0050142C"/>
    <w:rsid w:val="00507AAA"/>
    <w:rsid w:val="00514898"/>
    <w:rsid w:val="00515CA1"/>
    <w:rsid w:val="00565301"/>
    <w:rsid w:val="00566553"/>
    <w:rsid w:val="005704ED"/>
    <w:rsid w:val="00570D4E"/>
    <w:rsid w:val="0057297E"/>
    <w:rsid w:val="00577A95"/>
    <w:rsid w:val="005836E0"/>
    <w:rsid w:val="0058510F"/>
    <w:rsid w:val="00585B07"/>
    <w:rsid w:val="00587C05"/>
    <w:rsid w:val="005947A9"/>
    <w:rsid w:val="005A6AE3"/>
    <w:rsid w:val="005B1044"/>
    <w:rsid w:val="005B3B9C"/>
    <w:rsid w:val="005B5FE7"/>
    <w:rsid w:val="005C4EDC"/>
    <w:rsid w:val="005C6051"/>
    <w:rsid w:val="005C7439"/>
    <w:rsid w:val="005E0CD0"/>
    <w:rsid w:val="005E415A"/>
    <w:rsid w:val="005E4783"/>
    <w:rsid w:val="005F5A12"/>
    <w:rsid w:val="005F5B20"/>
    <w:rsid w:val="005F5F3B"/>
    <w:rsid w:val="00600257"/>
    <w:rsid w:val="006076CC"/>
    <w:rsid w:val="006201F4"/>
    <w:rsid w:val="00620FAA"/>
    <w:rsid w:val="00622495"/>
    <w:rsid w:val="00622C96"/>
    <w:rsid w:val="006267CD"/>
    <w:rsid w:val="0062686A"/>
    <w:rsid w:val="00630A15"/>
    <w:rsid w:val="0063210B"/>
    <w:rsid w:val="00645A25"/>
    <w:rsid w:val="00665C80"/>
    <w:rsid w:val="00691B21"/>
    <w:rsid w:val="00691C02"/>
    <w:rsid w:val="00693F90"/>
    <w:rsid w:val="006A0C95"/>
    <w:rsid w:val="006B29A6"/>
    <w:rsid w:val="006B31E3"/>
    <w:rsid w:val="006C0A40"/>
    <w:rsid w:val="006C64D0"/>
    <w:rsid w:val="006D6A0D"/>
    <w:rsid w:val="006E09E1"/>
    <w:rsid w:val="00700F61"/>
    <w:rsid w:val="0072548A"/>
    <w:rsid w:val="00736F9C"/>
    <w:rsid w:val="00740684"/>
    <w:rsid w:val="007557D0"/>
    <w:rsid w:val="00767F03"/>
    <w:rsid w:val="007779F8"/>
    <w:rsid w:val="00790CF2"/>
    <w:rsid w:val="007949B9"/>
    <w:rsid w:val="007A7911"/>
    <w:rsid w:val="007A7BCD"/>
    <w:rsid w:val="007D09A9"/>
    <w:rsid w:val="007D1624"/>
    <w:rsid w:val="007D470C"/>
    <w:rsid w:val="007E7F79"/>
    <w:rsid w:val="0080073F"/>
    <w:rsid w:val="00802CAB"/>
    <w:rsid w:val="00804436"/>
    <w:rsid w:val="008049F9"/>
    <w:rsid w:val="008219FB"/>
    <w:rsid w:val="00825E85"/>
    <w:rsid w:val="00844154"/>
    <w:rsid w:val="00851C07"/>
    <w:rsid w:val="00864EEF"/>
    <w:rsid w:val="008709EE"/>
    <w:rsid w:val="008844FE"/>
    <w:rsid w:val="00884833"/>
    <w:rsid w:val="0089334E"/>
    <w:rsid w:val="008A7768"/>
    <w:rsid w:val="008E4ACD"/>
    <w:rsid w:val="008F3A5B"/>
    <w:rsid w:val="00901929"/>
    <w:rsid w:val="00914494"/>
    <w:rsid w:val="00927B78"/>
    <w:rsid w:val="00931A16"/>
    <w:rsid w:val="00933436"/>
    <w:rsid w:val="00943173"/>
    <w:rsid w:val="00943D9B"/>
    <w:rsid w:val="00945F21"/>
    <w:rsid w:val="009461A1"/>
    <w:rsid w:val="00954598"/>
    <w:rsid w:val="00957A19"/>
    <w:rsid w:val="00967468"/>
    <w:rsid w:val="00971C78"/>
    <w:rsid w:val="009760C8"/>
    <w:rsid w:val="00980301"/>
    <w:rsid w:val="00985A41"/>
    <w:rsid w:val="009966B7"/>
    <w:rsid w:val="009B2217"/>
    <w:rsid w:val="009B5F85"/>
    <w:rsid w:val="009B6990"/>
    <w:rsid w:val="009C033F"/>
    <w:rsid w:val="009C1F33"/>
    <w:rsid w:val="009C256E"/>
    <w:rsid w:val="009C37A3"/>
    <w:rsid w:val="009C4121"/>
    <w:rsid w:val="009D751F"/>
    <w:rsid w:val="009E0F90"/>
    <w:rsid w:val="009F28EE"/>
    <w:rsid w:val="00A0276F"/>
    <w:rsid w:val="00A07B2A"/>
    <w:rsid w:val="00A10BD1"/>
    <w:rsid w:val="00A22879"/>
    <w:rsid w:val="00A24058"/>
    <w:rsid w:val="00A24189"/>
    <w:rsid w:val="00A35E7A"/>
    <w:rsid w:val="00A563D5"/>
    <w:rsid w:val="00A82196"/>
    <w:rsid w:val="00A86E36"/>
    <w:rsid w:val="00A92C7A"/>
    <w:rsid w:val="00AA548C"/>
    <w:rsid w:val="00AA6273"/>
    <w:rsid w:val="00AB615F"/>
    <w:rsid w:val="00AB7446"/>
    <w:rsid w:val="00AC2ACA"/>
    <w:rsid w:val="00AC553F"/>
    <w:rsid w:val="00AC5980"/>
    <w:rsid w:val="00AE7E0B"/>
    <w:rsid w:val="00B226D0"/>
    <w:rsid w:val="00B23248"/>
    <w:rsid w:val="00B260C2"/>
    <w:rsid w:val="00B311F5"/>
    <w:rsid w:val="00B462F0"/>
    <w:rsid w:val="00B47D4C"/>
    <w:rsid w:val="00B5566C"/>
    <w:rsid w:val="00B57670"/>
    <w:rsid w:val="00B66830"/>
    <w:rsid w:val="00B7562D"/>
    <w:rsid w:val="00B821CE"/>
    <w:rsid w:val="00B841CB"/>
    <w:rsid w:val="00B92F4C"/>
    <w:rsid w:val="00BB0B0C"/>
    <w:rsid w:val="00BB1B8D"/>
    <w:rsid w:val="00BB2BA3"/>
    <w:rsid w:val="00BD1591"/>
    <w:rsid w:val="00BD5E51"/>
    <w:rsid w:val="00BE3C50"/>
    <w:rsid w:val="00BE7A43"/>
    <w:rsid w:val="00C069B8"/>
    <w:rsid w:val="00C10A23"/>
    <w:rsid w:val="00C1457E"/>
    <w:rsid w:val="00C20002"/>
    <w:rsid w:val="00C2668E"/>
    <w:rsid w:val="00C34901"/>
    <w:rsid w:val="00C44FBB"/>
    <w:rsid w:val="00C45FCD"/>
    <w:rsid w:val="00C516AA"/>
    <w:rsid w:val="00C528F3"/>
    <w:rsid w:val="00C5584C"/>
    <w:rsid w:val="00C560DE"/>
    <w:rsid w:val="00C81444"/>
    <w:rsid w:val="00C853C6"/>
    <w:rsid w:val="00C9038A"/>
    <w:rsid w:val="00C96C9D"/>
    <w:rsid w:val="00CA3D3F"/>
    <w:rsid w:val="00CA4092"/>
    <w:rsid w:val="00CB2445"/>
    <w:rsid w:val="00CC0790"/>
    <w:rsid w:val="00CF0031"/>
    <w:rsid w:val="00CF1509"/>
    <w:rsid w:val="00CF4280"/>
    <w:rsid w:val="00D041A6"/>
    <w:rsid w:val="00D1159E"/>
    <w:rsid w:val="00D1645E"/>
    <w:rsid w:val="00D174A4"/>
    <w:rsid w:val="00D1786B"/>
    <w:rsid w:val="00D220FE"/>
    <w:rsid w:val="00D3266A"/>
    <w:rsid w:val="00D369CD"/>
    <w:rsid w:val="00D4607F"/>
    <w:rsid w:val="00D464FB"/>
    <w:rsid w:val="00D53837"/>
    <w:rsid w:val="00D83077"/>
    <w:rsid w:val="00D852D2"/>
    <w:rsid w:val="00D86679"/>
    <w:rsid w:val="00D96BED"/>
    <w:rsid w:val="00DA0252"/>
    <w:rsid w:val="00DB205B"/>
    <w:rsid w:val="00DC665D"/>
    <w:rsid w:val="00DD6A26"/>
    <w:rsid w:val="00DF078B"/>
    <w:rsid w:val="00E01BBD"/>
    <w:rsid w:val="00E0506C"/>
    <w:rsid w:val="00E3084C"/>
    <w:rsid w:val="00E3124A"/>
    <w:rsid w:val="00E33C3A"/>
    <w:rsid w:val="00E35953"/>
    <w:rsid w:val="00E46FEE"/>
    <w:rsid w:val="00E5015B"/>
    <w:rsid w:val="00E5083D"/>
    <w:rsid w:val="00E60A4C"/>
    <w:rsid w:val="00E61654"/>
    <w:rsid w:val="00E76322"/>
    <w:rsid w:val="00E86D2F"/>
    <w:rsid w:val="00E94031"/>
    <w:rsid w:val="00EA0896"/>
    <w:rsid w:val="00EA1173"/>
    <w:rsid w:val="00EB372F"/>
    <w:rsid w:val="00EC0D8E"/>
    <w:rsid w:val="00EC36CD"/>
    <w:rsid w:val="00ED1E6F"/>
    <w:rsid w:val="00EE3512"/>
    <w:rsid w:val="00EE3D0C"/>
    <w:rsid w:val="00F0299B"/>
    <w:rsid w:val="00F03379"/>
    <w:rsid w:val="00F13FA6"/>
    <w:rsid w:val="00F17907"/>
    <w:rsid w:val="00F300DB"/>
    <w:rsid w:val="00F347CF"/>
    <w:rsid w:val="00F34DFE"/>
    <w:rsid w:val="00F36FE8"/>
    <w:rsid w:val="00F44653"/>
    <w:rsid w:val="00F53BCC"/>
    <w:rsid w:val="00F63E82"/>
    <w:rsid w:val="00F76E71"/>
    <w:rsid w:val="00F76EDB"/>
    <w:rsid w:val="00F901AD"/>
    <w:rsid w:val="00F93046"/>
    <w:rsid w:val="00FC1463"/>
    <w:rsid w:val="00FC576E"/>
    <w:rsid w:val="00FD14CA"/>
    <w:rsid w:val="00FD493A"/>
    <w:rsid w:val="00FD7A93"/>
    <w:rsid w:val="00FE0FD8"/>
    <w:rsid w:val="00FE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A1C71"/>
  <w15:docId w15:val="{F422B3E0-B92D-40E9-96E7-5CDCB3E7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1"/>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Headerorfooter14pt">
    <w:name w:val="Header or footer + 14 pt"/>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18"/>
      <w:szCs w:val="1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SmallCaps">
    <w:name w:val="Heading #1 + Small Caps"/>
    <w:basedOn w:val="Heading1"/>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Bodytext5">
    <w:name w:val="Body text (5)_"/>
    <w:basedOn w:val="a0"/>
    <w:link w:val="Bodytext51"/>
    <w:rPr>
      <w:rFonts w:ascii="Times New Roman" w:eastAsia="Times New Roman" w:hAnsi="Times New Roman" w:cs="Times New Roman"/>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6">
    <w:name w:val="Body text (6)_"/>
    <w:basedOn w:val="a0"/>
    <w:link w:val="Bodytext61"/>
    <w:rPr>
      <w:rFonts w:ascii="Times New Roman" w:eastAsia="Times New Roman" w:hAnsi="Times New Roman" w:cs="Times New Roman"/>
      <w:b/>
      <w:bCs/>
      <w:i w:val="0"/>
      <w:iCs w:val="0"/>
      <w:smallCaps w:val="0"/>
      <w:strike w:val="0"/>
      <w:u w:val="none"/>
    </w:rPr>
  </w:style>
  <w:style w:type="character" w:customStyle="1" w:styleId="Bodytext60">
    <w:name w:val="Body text (6)"/>
    <w:basedOn w:val="Bodytext6"/>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Bodytext2">
    <w:name w:val="Body text (2)_"/>
    <w:basedOn w:val="a0"/>
    <w:link w:val="Bodytext21"/>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Heading3">
    <w:name w:val="Heading #3_"/>
    <w:basedOn w:val="a0"/>
    <w:link w:val="Heading30"/>
    <w:rPr>
      <w:rFonts w:ascii="Times New Roman" w:eastAsia="Times New Roman" w:hAnsi="Times New Roman" w:cs="Times New Roman"/>
      <w:b/>
      <w:bCs/>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Bodytext2Italic1">
    <w:name w:val="Body text (2) + Italic1"/>
    <w:basedOn w:val="Bodytext2"/>
    <w:rPr>
      <w:rFonts w:ascii="Times New Roman" w:eastAsia="Times New Roman" w:hAnsi="Times New Roman" w:cs="Times New Roman"/>
      <w:b w:val="0"/>
      <w:bCs w:val="0"/>
      <w:i/>
      <w:iCs/>
      <w:smallCaps w:val="0"/>
      <w:strike w:val="0"/>
      <w:color w:val="0000FF"/>
      <w:spacing w:val="0"/>
      <w:w w:val="100"/>
      <w:position w:val="0"/>
      <w:sz w:val="24"/>
      <w:szCs w:val="24"/>
      <w:u w:val="single"/>
      <w:lang w:val="en-US" w:eastAsia="en-US" w:bidi="en-US"/>
    </w:rPr>
  </w:style>
  <w:style w:type="character" w:customStyle="1" w:styleId="Bodytext52">
    <w:name w:val="Body text (5)2"/>
    <w:basedOn w:val="Bodytext5"/>
    <w:rPr>
      <w:rFonts w:ascii="Times New Roman" w:eastAsia="Times New Roman" w:hAnsi="Times New Roman" w:cs="Times New Roman"/>
      <w:b w:val="0"/>
      <w:bCs w:val="0"/>
      <w:i/>
      <w:iCs/>
      <w:smallCaps w:val="0"/>
      <w:strike w:val="0"/>
      <w:color w:val="0000FF"/>
      <w:spacing w:val="0"/>
      <w:w w:val="100"/>
      <w:position w:val="0"/>
      <w:sz w:val="24"/>
      <w:szCs w:val="24"/>
      <w:u w:val="single"/>
      <w:lang w:val="en-US" w:eastAsia="en-US" w:bidi="en-US"/>
    </w:rPr>
  </w:style>
  <w:style w:type="paragraph" w:customStyle="1" w:styleId="Bodytext30">
    <w:name w:val="Body text (3)"/>
    <w:basedOn w:val="a"/>
    <w:link w:val="Bodytext3"/>
    <w:pPr>
      <w:shd w:val="clear" w:color="auto" w:fill="FFFFFF"/>
      <w:spacing w:after="120" w:line="310" w:lineRule="exact"/>
      <w:jc w:val="right"/>
    </w:pPr>
    <w:rPr>
      <w:rFonts w:ascii="Times New Roman" w:eastAsia="Times New Roman" w:hAnsi="Times New Roman" w:cs="Times New Roman"/>
      <w:sz w:val="28"/>
      <w:szCs w:val="28"/>
    </w:rPr>
  </w:style>
  <w:style w:type="paragraph" w:customStyle="1" w:styleId="Headerorfooter1">
    <w:name w:val="Header or footer1"/>
    <w:basedOn w:val="a"/>
    <w:link w:val="Headerorfooter"/>
    <w:pPr>
      <w:shd w:val="clear" w:color="auto" w:fill="FFFFFF"/>
      <w:spacing w:line="310" w:lineRule="exact"/>
    </w:pPr>
    <w:rPr>
      <w:rFonts w:ascii="Times New Roman" w:eastAsia="Times New Roman" w:hAnsi="Times New Roman" w:cs="Times New Roman"/>
      <w:b/>
      <w:bCs/>
      <w:sz w:val="20"/>
      <w:szCs w:val="20"/>
    </w:rPr>
  </w:style>
  <w:style w:type="paragraph" w:customStyle="1" w:styleId="Heading20">
    <w:name w:val="Heading #2"/>
    <w:basedOn w:val="a"/>
    <w:link w:val="Heading2"/>
    <w:pPr>
      <w:shd w:val="clear" w:color="auto" w:fill="FFFFFF"/>
      <w:spacing w:before="120" w:after="540" w:line="310" w:lineRule="exact"/>
      <w:jc w:val="both"/>
      <w:outlineLvl w:val="1"/>
    </w:pPr>
    <w:rPr>
      <w:rFonts w:ascii="Times New Roman" w:eastAsia="Times New Roman" w:hAnsi="Times New Roman" w:cs="Times New Roman"/>
      <w:b/>
      <w:bCs/>
      <w:sz w:val="28"/>
      <w:szCs w:val="28"/>
    </w:rPr>
  </w:style>
  <w:style w:type="paragraph" w:customStyle="1" w:styleId="Bodytext40">
    <w:name w:val="Body text (4)"/>
    <w:basedOn w:val="a"/>
    <w:link w:val="Bodytext4"/>
    <w:pPr>
      <w:shd w:val="clear" w:color="auto" w:fill="FFFFFF"/>
      <w:spacing w:before="260" w:after="780" w:line="200" w:lineRule="exact"/>
    </w:pPr>
    <w:rPr>
      <w:rFonts w:ascii="Times New Roman" w:eastAsia="Times New Roman" w:hAnsi="Times New Roman" w:cs="Times New Roman"/>
      <w:b/>
      <w:bCs/>
      <w:sz w:val="18"/>
      <w:szCs w:val="18"/>
    </w:rPr>
  </w:style>
  <w:style w:type="paragraph" w:customStyle="1" w:styleId="Heading10">
    <w:name w:val="Heading #1"/>
    <w:basedOn w:val="a"/>
    <w:link w:val="Heading1"/>
    <w:pPr>
      <w:shd w:val="clear" w:color="auto" w:fill="FFFFFF"/>
      <w:spacing w:before="780" w:line="354" w:lineRule="exact"/>
      <w:jc w:val="center"/>
      <w:outlineLvl w:val="0"/>
    </w:pPr>
    <w:rPr>
      <w:rFonts w:ascii="Times New Roman" w:eastAsia="Times New Roman" w:hAnsi="Times New Roman" w:cs="Times New Roman"/>
      <w:b/>
      <w:bCs/>
      <w:sz w:val="32"/>
      <w:szCs w:val="32"/>
    </w:rPr>
  </w:style>
  <w:style w:type="paragraph" w:customStyle="1" w:styleId="Bodytext51">
    <w:name w:val="Body text (5)1"/>
    <w:basedOn w:val="a"/>
    <w:link w:val="Bodytext5"/>
    <w:pPr>
      <w:shd w:val="clear" w:color="auto" w:fill="FFFFFF"/>
      <w:spacing w:before="260" w:line="274" w:lineRule="exact"/>
      <w:jc w:val="center"/>
    </w:pPr>
    <w:rPr>
      <w:rFonts w:ascii="Times New Roman" w:eastAsia="Times New Roman" w:hAnsi="Times New Roman" w:cs="Times New Roman"/>
      <w:i/>
      <w:iCs/>
    </w:rPr>
  </w:style>
  <w:style w:type="paragraph" w:customStyle="1" w:styleId="Bodytext61">
    <w:name w:val="Body text (6)1"/>
    <w:basedOn w:val="a"/>
    <w:link w:val="Bodytext6"/>
    <w:pPr>
      <w:shd w:val="clear" w:color="auto" w:fill="FFFFFF"/>
      <w:spacing w:before="2700" w:line="274" w:lineRule="exact"/>
    </w:pPr>
    <w:rPr>
      <w:rFonts w:ascii="Times New Roman" w:eastAsia="Times New Roman" w:hAnsi="Times New Roman" w:cs="Times New Roman"/>
      <w:b/>
      <w:bCs/>
    </w:rPr>
  </w:style>
  <w:style w:type="paragraph" w:customStyle="1" w:styleId="Bodytext21">
    <w:name w:val="Body text (2)1"/>
    <w:basedOn w:val="a"/>
    <w:link w:val="Bodytext2"/>
    <w:pPr>
      <w:shd w:val="clear" w:color="auto" w:fill="FFFFFF"/>
      <w:spacing w:line="269" w:lineRule="exact"/>
      <w:jc w:val="both"/>
    </w:pPr>
    <w:rPr>
      <w:rFonts w:ascii="Times New Roman" w:eastAsia="Times New Roman" w:hAnsi="Times New Roman" w:cs="Times New Roman"/>
    </w:rPr>
  </w:style>
  <w:style w:type="paragraph" w:customStyle="1" w:styleId="Heading30">
    <w:name w:val="Heading #3"/>
    <w:basedOn w:val="a"/>
    <w:link w:val="Heading3"/>
    <w:pPr>
      <w:shd w:val="clear" w:color="auto" w:fill="FFFFFF"/>
      <w:spacing w:before="280" w:after="280" w:line="266" w:lineRule="exact"/>
      <w:ind w:firstLine="740"/>
      <w:jc w:val="both"/>
      <w:outlineLvl w:val="2"/>
    </w:pPr>
    <w:rPr>
      <w:rFonts w:ascii="Times New Roman" w:eastAsia="Times New Roman" w:hAnsi="Times New Roman" w:cs="Times New Roman"/>
      <w:b/>
      <w:bCs/>
    </w:rPr>
  </w:style>
  <w:style w:type="paragraph" w:styleId="a3">
    <w:name w:val="header"/>
    <w:basedOn w:val="a"/>
    <w:link w:val="a4"/>
    <w:uiPriority w:val="99"/>
    <w:unhideWhenUsed/>
    <w:rsid w:val="00630A15"/>
    <w:pPr>
      <w:tabs>
        <w:tab w:val="center" w:pos="4677"/>
        <w:tab w:val="right" w:pos="9355"/>
      </w:tabs>
    </w:pPr>
  </w:style>
  <w:style w:type="character" w:customStyle="1" w:styleId="a4">
    <w:name w:val="Верхний колонтитул Знак"/>
    <w:basedOn w:val="a0"/>
    <w:link w:val="a3"/>
    <w:uiPriority w:val="99"/>
    <w:rsid w:val="00630A15"/>
    <w:rPr>
      <w:color w:val="000000"/>
    </w:rPr>
  </w:style>
  <w:style w:type="paragraph" w:styleId="a5">
    <w:name w:val="footer"/>
    <w:basedOn w:val="a"/>
    <w:link w:val="a6"/>
    <w:uiPriority w:val="99"/>
    <w:unhideWhenUsed/>
    <w:rsid w:val="00630A15"/>
    <w:pPr>
      <w:tabs>
        <w:tab w:val="center" w:pos="4677"/>
        <w:tab w:val="right" w:pos="9355"/>
      </w:tabs>
    </w:pPr>
  </w:style>
  <w:style w:type="character" w:customStyle="1" w:styleId="a6">
    <w:name w:val="Нижний колонтитул Знак"/>
    <w:basedOn w:val="a0"/>
    <w:link w:val="a5"/>
    <w:uiPriority w:val="99"/>
    <w:rsid w:val="00630A15"/>
    <w:rPr>
      <w:color w:val="000000"/>
    </w:rPr>
  </w:style>
  <w:style w:type="paragraph" w:styleId="a7">
    <w:name w:val="List Paragraph"/>
    <w:basedOn w:val="a"/>
    <w:uiPriority w:val="34"/>
    <w:qFormat/>
    <w:rsid w:val="005704ED"/>
    <w:pPr>
      <w:ind w:left="720"/>
      <w:contextualSpacing/>
    </w:pPr>
  </w:style>
  <w:style w:type="character" w:styleId="a8">
    <w:name w:val="annotation reference"/>
    <w:basedOn w:val="a0"/>
    <w:uiPriority w:val="99"/>
    <w:semiHidden/>
    <w:unhideWhenUsed/>
    <w:rsid w:val="00071DD3"/>
    <w:rPr>
      <w:sz w:val="16"/>
      <w:szCs w:val="16"/>
    </w:rPr>
  </w:style>
  <w:style w:type="paragraph" w:styleId="a9">
    <w:name w:val="annotation text"/>
    <w:basedOn w:val="a"/>
    <w:link w:val="aa"/>
    <w:uiPriority w:val="99"/>
    <w:semiHidden/>
    <w:unhideWhenUsed/>
    <w:rsid w:val="00071DD3"/>
    <w:rPr>
      <w:sz w:val="20"/>
      <w:szCs w:val="20"/>
    </w:rPr>
  </w:style>
  <w:style w:type="character" w:customStyle="1" w:styleId="aa">
    <w:name w:val="Текст примечания Знак"/>
    <w:basedOn w:val="a0"/>
    <w:link w:val="a9"/>
    <w:uiPriority w:val="99"/>
    <w:semiHidden/>
    <w:rsid w:val="00071DD3"/>
    <w:rPr>
      <w:color w:val="000000"/>
      <w:sz w:val="20"/>
      <w:szCs w:val="20"/>
    </w:rPr>
  </w:style>
  <w:style w:type="paragraph" w:styleId="ab">
    <w:name w:val="annotation subject"/>
    <w:basedOn w:val="a9"/>
    <w:next w:val="a9"/>
    <w:link w:val="ac"/>
    <w:uiPriority w:val="99"/>
    <w:semiHidden/>
    <w:unhideWhenUsed/>
    <w:rsid w:val="00071DD3"/>
    <w:rPr>
      <w:b/>
      <w:bCs/>
    </w:rPr>
  </w:style>
  <w:style w:type="character" w:customStyle="1" w:styleId="ac">
    <w:name w:val="Тема примечания Знак"/>
    <w:basedOn w:val="aa"/>
    <w:link w:val="ab"/>
    <w:uiPriority w:val="99"/>
    <w:semiHidden/>
    <w:rsid w:val="00071DD3"/>
    <w:rPr>
      <w:b/>
      <w:bCs/>
      <w:color w:val="000000"/>
      <w:sz w:val="20"/>
      <w:szCs w:val="20"/>
    </w:rPr>
  </w:style>
  <w:style w:type="paragraph" w:styleId="ad">
    <w:name w:val="Balloon Text"/>
    <w:basedOn w:val="a"/>
    <w:link w:val="ae"/>
    <w:uiPriority w:val="99"/>
    <w:semiHidden/>
    <w:unhideWhenUsed/>
    <w:rsid w:val="00071DD3"/>
    <w:rPr>
      <w:rFonts w:ascii="Segoe UI" w:hAnsi="Segoe UI" w:cs="Segoe UI"/>
      <w:sz w:val="18"/>
      <w:szCs w:val="18"/>
    </w:rPr>
  </w:style>
  <w:style w:type="character" w:customStyle="1" w:styleId="ae">
    <w:name w:val="Текст выноски Знак"/>
    <w:basedOn w:val="a0"/>
    <w:link w:val="ad"/>
    <w:uiPriority w:val="99"/>
    <w:semiHidden/>
    <w:rsid w:val="00071DD3"/>
    <w:rPr>
      <w:rFonts w:ascii="Segoe UI" w:hAnsi="Segoe UI" w:cs="Segoe UI"/>
      <w:color w:val="000000"/>
      <w:sz w:val="18"/>
      <w:szCs w:val="18"/>
    </w:rPr>
  </w:style>
  <w:style w:type="character" w:customStyle="1" w:styleId="-">
    <w:name w:val="Проспект -"/>
    <w:uiPriority w:val="99"/>
    <w:rsid w:val="005E4783"/>
    <w:rPr>
      <w:b/>
      <w:i/>
      <w:lang w:val="ru-RU"/>
    </w:rPr>
  </w:style>
  <w:style w:type="character" w:styleId="af">
    <w:name w:val="Hyperlink"/>
    <w:basedOn w:val="a0"/>
    <w:uiPriority w:val="99"/>
    <w:unhideWhenUsed/>
    <w:rsid w:val="00D83077"/>
    <w:rPr>
      <w:color w:val="0563C1" w:themeColor="hyperlink"/>
      <w:u w:val="single"/>
    </w:rPr>
  </w:style>
  <w:style w:type="paragraph" w:customStyle="1" w:styleId="Default">
    <w:name w:val="Default"/>
    <w:rsid w:val="0037732F"/>
    <w:pPr>
      <w:widowControl/>
      <w:autoSpaceDE w:val="0"/>
      <w:autoSpaceDN w:val="0"/>
      <w:adjustRightInd w:val="0"/>
    </w:pPr>
    <w:rPr>
      <w:rFonts w:ascii="Arial"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78050">
      <w:bodyDiv w:val="1"/>
      <w:marLeft w:val="0"/>
      <w:marRight w:val="0"/>
      <w:marTop w:val="0"/>
      <w:marBottom w:val="0"/>
      <w:divBdr>
        <w:top w:val="none" w:sz="0" w:space="0" w:color="auto"/>
        <w:left w:val="none" w:sz="0" w:space="0" w:color="auto"/>
        <w:bottom w:val="none" w:sz="0" w:space="0" w:color="auto"/>
        <w:right w:val="none" w:sz="0" w:space="0" w:color="auto"/>
      </w:divBdr>
    </w:div>
    <w:div w:id="316110024">
      <w:bodyDiv w:val="1"/>
      <w:marLeft w:val="0"/>
      <w:marRight w:val="0"/>
      <w:marTop w:val="0"/>
      <w:marBottom w:val="0"/>
      <w:divBdr>
        <w:top w:val="none" w:sz="0" w:space="0" w:color="auto"/>
        <w:left w:val="none" w:sz="0" w:space="0" w:color="auto"/>
        <w:bottom w:val="none" w:sz="0" w:space="0" w:color="auto"/>
        <w:right w:val="none" w:sz="0" w:space="0" w:color="auto"/>
      </w:divBdr>
    </w:div>
    <w:div w:id="387648266">
      <w:bodyDiv w:val="1"/>
      <w:marLeft w:val="0"/>
      <w:marRight w:val="0"/>
      <w:marTop w:val="0"/>
      <w:marBottom w:val="0"/>
      <w:divBdr>
        <w:top w:val="none" w:sz="0" w:space="0" w:color="auto"/>
        <w:left w:val="none" w:sz="0" w:space="0" w:color="auto"/>
        <w:bottom w:val="none" w:sz="0" w:space="0" w:color="auto"/>
        <w:right w:val="none" w:sz="0" w:space="0" w:color="auto"/>
      </w:divBdr>
      <w:divsChild>
        <w:div w:id="1273706669">
          <w:marLeft w:val="0"/>
          <w:marRight w:val="0"/>
          <w:marTop w:val="120"/>
          <w:marBottom w:val="0"/>
          <w:divBdr>
            <w:top w:val="none" w:sz="0" w:space="0" w:color="auto"/>
            <w:left w:val="none" w:sz="0" w:space="0" w:color="auto"/>
            <w:bottom w:val="none" w:sz="0" w:space="0" w:color="auto"/>
            <w:right w:val="none" w:sz="0" w:space="0" w:color="auto"/>
          </w:divBdr>
        </w:div>
      </w:divsChild>
    </w:div>
    <w:div w:id="466163148">
      <w:bodyDiv w:val="1"/>
      <w:marLeft w:val="0"/>
      <w:marRight w:val="0"/>
      <w:marTop w:val="0"/>
      <w:marBottom w:val="0"/>
      <w:divBdr>
        <w:top w:val="none" w:sz="0" w:space="0" w:color="auto"/>
        <w:left w:val="none" w:sz="0" w:space="0" w:color="auto"/>
        <w:bottom w:val="none" w:sz="0" w:space="0" w:color="auto"/>
        <w:right w:val="none" w:sz="0" w:space="0" w:color="auto"/>
      </w:divBdr>
    </w:div>
    <w:div w:id="624429175">
      <w:bodyDiv w:val="1"/>
      <w:marLeft w:val="0"/>
      <w:marRight w:val="0"/>
      <w:marTop w:val="0"/>
      <w:marBottom w:val="0"/>
      <w:divBdr>
        <w:top w:val="none" w:sz="0" w:space="0" w:color="auto"/>
        <w:left w:val="none" w:sz="0" w:space="0" w:color="auto"/>
        <w:bottom w:val="none" w:sz="0" w:space="0" w:color="auto"/>
        <w:right w:val="none" w:sz="0" w:space="0" w:color="auto"/>
      </w:divBdr>
    </w:div>
    <w:div w:id="651755626">
      <w:bodyDiv w:val="1"/>
      <w:marLeft w:val="0"/>
      <w:marRight w:val="0"/>
      <w:marTop w:val="0"/>
      <w:marBottom w:val="0"/>
      <w:divBdr>
        <w:top w:val="none" w:sz="0" w:space="0" w:color="auto"/>
        <w:left w:val="none" w:sz="0" w:space="0" w:color="auto"/>
        <w:bottom w:val="none" w:sz="0" w:space="0" w:color="auto"/>
        <w:right w:val="none" w:sz="0" w:space="0" w:color="auto"/>
      </w:divBdr>
    </w:div>
    <w:div w:id="717632541">
      <w:bodyDiv w:val="1"/>
      <w:marLeft w:val="0"/>
      <w:marRight w:val="0"/>
      <w:marTop w:val="0"/>
      <w:marBottom w:val="0"/>
      <w:divBdr>
        <w:top w:val="none" w:sz="0" w:space="0" w:color="auto"/>
        <w:left w:val="none" w:sz="0" w:space="0" w:color="auto"/>
        <w:bottom w:val="none" w:sz="0" w:space="0" w:color="auto"/>
        <w:right w:val="none" w:sz="0" w:space="0" w:color="auto"/>
      </w:divBdr>
    </w:div>
    <w:div w:id="848563182">
      <w:bodyDiv w:val="1"/>
      <w:marLeft w:val="0"/>
      <w:marRight w:val="0"/>
      <w:marTop w:val="0"/>
      <w:marBottom w:val="0"/>
      <w:divBdr>
        <w:top w:val="none" w:sz="0" w:space="0" w:color="auto"/>
        <w:left w:val="none" w:sz="0" w:space="0" w:color="auto"/>
        <w:bottom w:val="none" w:sz="0" w:space="0" w:color="auto"/>
        <w:right w:val="none" w:sz="0" w:space="0" w:color="auto"/>
      </w:divBdr>
    </w:div>
    <w:div w:id="914707984">
      <w:bodyDiv w:val="1"/>
      <w:marLeft w:val="0"/>
      <w:marRight w:val="0"/>
      <w:marTop w:val="0"/>
      <w:marBottom w:val="0"/>
      <w:divBdr>
        <w:top w:val="none" w:sz="0" w:space="0" w:color="auto"/>
        <w:left w:val="none" w:sz="0" w:space="0" w:color="auto"/>
        <w:bottom w:val="none" w:sz="0" w:space="0" w:color="auto"/>
        <w:right w:val="none" w:sz="0" w:space="0" w:color="auto"/>
      </w:divBdr>
      <w:divsChild>
        <w:div w:id="1398354741">
          <w:marLeft w:val="0"/>
          <w:marRight w:val="0"/>
          <w:marTop w:val="120"/>
          <w:marBottom w:val="0"/>
          <w:divBdr>
            <w:top w:val="none" w:sz="0" w:space="0" w:color="auto"/>
            <w:left w:val="none" w:sz="0" w:space="0" w:color="auto"/>
            <w:bottom w:val="none" w:sz="0" w:space="0" w:color="auto"/>
            <w:right w:val="none" w:sz="0" w:space="0" w:color="auto"/>
          </w:divBdr>
        </w:div>
      </w:divsChild>
    </w:div>
    <w:div w:id="946348270">
      <w:bodyDiv w:val="1"/>
      <w:marLeft w:val="0"/>
      <w:marRight w:val="0"/>
      <w:marTop w:val="0"/>
      <w:marBottom w:val="0"/>
      <w:divBdr>
        <w:top w:val="none" w:sz="0" w:space="0" w:color="auto"/>
        <w:left w:val="none" w:sz="0" w:space="0" w:color="auto"/>
        <w:bottom w:val="none" w:sz="0" w:space="0" w:color="auto"/>
        <w:right w:val="none" w:sz="0" w:space="0" w:color="auto"/>
      </w:divBdr>
    </w:div>
    <w:div w:id="1081953015">
      <w:bodyDiv w:val="1"/>
      <w:marLeft w:val="0"/>
      <w:marRight w:val="0"/>
      <w:marTop w:val="0"/>
      <w:marBottom w:val="0"/>
      <w:divBdr>
        <w:top w:val="none" w:sz="0" w:space="0" w:color="auto"/>
        <w:left w:val="none" w:sz="0" w:space="0" w:color="auto"/>
        <w:bottom w:val="none" w:sz="0" w:space="0" w:color="auto"/>
        <w:right w:val="none" w:sz="0" w:space="0" w:color="auto"/>
      </w:divBdr>
    </w:div>
    <w:div w:id="1214199812">
      <w:bodyDiv w:val="1"/>
      <w:marLeft w:val="0"/>
      <w:marRight w:val="0"/>
      <w:marTop w:val="0"/>
      <w:marBottom w:val="0"/>
      <w:divBdr>
        <w:top w:val="none" w:sz="0" w:space="0" w:color="auto"/>
        <w:left w:val="none" w:sz="0" w:space="0" w:color="auto"/>
        <w:bottom w:val="none" w:sz="0" w:space="0" w:color="auto"/>
        <w:right w:val="none" w:sz="0" w:space="0" w:color="auto"/>
      </w:divBdr>
    </w:div>
    <w:div w:id="1277181465">
      <w:bodyDiv w:val="1"/>
      <w:marLeft w:val="0"/>
      <w:marRight w:val="0"/>
      <w:marTop w:val="0"/>
      <w:marBottom w:val="0"/>
      <w:divBdr>
        <w:top w:val="none" w:sz="0" w:space="0" w:color="auto"/>
        <w:left w:val="none" w:sz="0" w:space="0" w:color="auto"/>
        <w:bottom w:val="none" w:sz="0" w:space="0" w:color="auto"/>
        <w:right w:val="none" w:sz="0" w:space="0" w:color="auto"/>
      </w:divBdr>
    </w:div>
    <w:div w:id="1295715062">
      <w:bodyDiv w:val="1"/>
      <w:marLeft w:val="0"/>
      <w:marRight w:val="0"/>
      <w:marTop w:val="0"/>
      <w:marBottom w:val="0"/>
      <w:divBdr>
        <w:top w:val="none" w:sz="0" w:space="0" w:color="auto"/>
        <w:left w:val="none" w:sz="0" w:space="0" w:color="auto"/>
        <w:bottom w:val="none" w:sz="0" w:space="0" w:color="auto"/>
        <w:right w:val="none" w:sz="0" w:space="0" w:color="auto"/>
      </w:divBdr>
    </w:div>
    <w:div w:id="1420904725">
      <w:bodyDiv w:val="1"/>
      <w:marLeft w:val="0"/>
      <w:marRight w:val="0"/>
      <w:marTop w:val="0"/>
      <w:marBottom w:val="0"/>
      <w:divBdr>
        <w:top w:val="none" w:sz="0" w:space="0" w:color="auto"/>
        <w:left w:val="none" w:sz="0" w:space="0" w:color="auto"/>
        <w:bottom w:val="none" w:sz="0" w:space="0" w:color="auto"/>
        <w:right w:val="none" w:sz="0" w:space="0" w:color="auto"/>
      </w:divBdr>
    </w:div>
    <w:div w:id="1481968962">
      <w:bodyDiv w:val="1"/>
      <w:marLeft w:val="0"/>
      <w:marRight w:val="0"/>
      <w:marTop w:val="0"/>
      <w:marBottom w:val="0"/>
      <w:divBdr>
        <w:top w:val="none" w:sz="0" w:space="0" w:color="auto"/>
        <w:left w:val="none" w:sz="0" w:space="0" w:color="auto"/>
        <w:bottom w:val="none" w:sz="0" w:space="0" w:color="auto"/>
        <w:right w:val="none" w:sz="0" w:space="0" w:color="auto"/>
      </w:divBdr>
      <w:divsChild>
        <w:div w:id="2145660596">
          <w:marLeft w:val="0"/>
          <w:marRight w:val="0"/>
          <w:marTop w:val="120"/>
          <w:marBottom w:val="0"/>
          <w:divBdr>
            <w:top w:val="none" w:sz="0" w:space="0" w:color="auto"/>
            <w:left w:val="none" w:sz="0" w:space="0" w:color="auto"/>
            <w:bottom w:val="none" w:sz="0" w:space="0" w:color="auto"/>
            <w:right w:val="none" w:sz="0" w:space="0" w:color="auto"/>
          </w:divBdr>
        </w:div>
      </w:divsChild>
    </w:div>
    <w:div w:id="1517891251">
      <w:bodyDiv w:val="1"/>
      <w:marLeft w:val="0"/>
      <w:marRight w:val="0"/>
      <w:marTop w:val="0"/>
      <w:marBottom w:val="0"/>
      <w:divBdr>
        <w:top w:val="none" w:sz="0" w:space="0" w:color="auto"/>
        <w:left w:val="none" w:sz="0" w:space="0" w:color="auto"/>
        <w:bottom w:val="none" w:sz="0" w:space="0" w:color="auto"/>
        <w:right w:val="none" w:sz="0" w:space="0" w:color="auto"/>
      </w:divBdr>
    </w:div>
    <w:div w:id="1596018093">
      <w:bodyDiv w:val="1"/>
      <w:marLeft w:val="0"/>
      <w:marRight w:val="0"/>
      <w:marTop w:val="0"/>
      <w:marBottom w:val="0"/>
      <w:divBdr>
        <w:top w:val="none" w:sz="0" w:space="0" w:color="auto"/>
        <w:left w:val="none" w:sz="0" w:space="0" w:color="auto"/>
        <w:bottom w:val="none" w:sz="0" w:space="0" w:color="auto"/>
        <w:right w:val="none" w:sz="0" w:space="0" w:color="auto"/>
      </w:divBdr>
    </w:div>
    <w:div w:id="1689942372">
      <w:bodyDiv w:val="1"/>
      <w:marLeft w:val="0"/>
      <w:marRight w:val="0"/>
      <w:marTop w:val="0"/>
      <w:marBottom w:val="0"/>
      <w:divBdr>
        <w:top w:val="none" w:sz="0" w:space="0" w:color="auto"/>
        <w:left w:val="none" w:sz="0" w:space="0" w:color="auto"/>
        <w:bottom w:val="none" w:sz="0" w:space="0" w:color="auto"/>
        <w:right w:val="none" w:sz="0" w:space="0" w:color="auto"/>
      </w:divBdr>
    </w:div>
    <w:div w:id="1754232305">
      <w:bodyDiv w:val="1"/>
      <w:marLeft w:val="0"/>
      <w:marRight w:val="0"/>
      <w:marTop w:val="0"/>
      <w:marBottom w:val="0"/>
      <w:divBdr>
        <w:top w:val="none" w:sz="0" w:space="0" w:color="auto"/>
        <w:left w:val="none" w:sz="0" w:space="0" w:color="auto"/>
        <w:bottom w:val="none" w:sz="0" w:space="0" w:color="auto"/>
        <w:right w:val="none" w:sz="0" w:space="0" w:color="auto"/>
      </w:divBdr>
    </w:div>
    <w:div w:id="1821723752">
      <w:bodyDiv w:val="1"/>
      <w:marLeft w:val="0"/>
      <w:marRight w:val="0"/>
      <w:marTop w:val="0"/>
      <w:marBottom w:val="0"/>
      <w:divBdr>
        <w:top w:val="none" w:sz="0" w:space="0" w:color="auto"/>
        <w:left w:val="none" w:sz="0" w:space="0" w:color="auto"/>
        <w:bottom w:val="none" w:sz="0" w:space="0" w:color="auto"/>
        <w:right w:val="none" w:sz="0" w:space="0" w:color="auto"/>
      </w:divBdr>
    </w:div>
    <w:div w:id="1829901825">
      <w:bodyDiv w:val="1"/>
      <w:marLeft w:val="0"/>
      <w:marRight w:val="0"/>
      <w:marTop w:val="0"/>
      <w:marBottom w:val="0"/>
      <w:divBdr>
        <w:top w:val="none" w:sz="0" w:space="0" w:color="auto"/>
        <w:left w:val="none" w:sz="0" w:space="0" w:color="auto"/>
        <w:bottom w:val="none" w:sz="0" w:space="0" w:color="auto"/>
        <w:right w:val="none" w:sz="0" w:space="0" w:color="auto"/>
      </w:divBdr>
    </w:div>
    <w:div w:id="1875001253">
      <w:bodyDiv w:val="1"/>
      <w:marLeft w:val="0"/>
      <w:marRight w:val="0"/>
      <w:marTop w:val="0"/>
      <w:marBottom w:val="0"/>
      <w:divBdr>
        <w:top w:val="none" w:sz="0" w:space="0" w:color="auto"/>
        <w:left w:val="none" w:sz="0" w:space="0" w:color="auto"/>
        <w:bottom w:val="none" w:sz="0" w:space="0" w:color="auto"/>
        <w:right w:val="none" w:sz="0" w:space="0" w:color="auto"/>
      </w:divBdr>
    </w:div>
    <w:div w:id="1952975899">
      <w:bodyDiv w:val="1"/>
      <w:marLeft w:val="0"/>
      <w:marRight w:val="0"/>
      <w:marTop w:val="0"/>
      <w:marBottom w:val="0"/>
      <w:divBdr>
        <w:top w:val="none" w:sz="0" w:space="0" w:color="auto"/>
        <w:left w:val="none" w:sz="0" w:space="0" w:color="auto"/>
        <w:bottom w:val="none" w:sz="0" w:space="0" w:color="auto"/>
        <w:right w:val="none" w:sz="0" w:space="0" w:color="auto"/>
      </w:divBdr>
    </w:div>
    <w:div w:id="2003779382">
      <w:bodyDiv w:val="1"/>
      <w:marLeft w:val="0"/>
      <w:marRight w:val="0"/>
      <w:marTop w:val="0"/>
      <w:marBottom w:val="0"/>
      <w:divBdr>
        <w:top w:val="none" w:sz="0" w:space="0" w:color="auto"/>
        <w:left w:val="none" w:sz="0" w:space="0" w:color="auto"/>
        <w:bottom w:val="none" w:sz="0" w:space="0" w:color="auto"/>
        <w:right w:val="none" w:sz="0" w:space="0" w:color="auto"/>
      </w:divBdr>
    </w:div>
    <w:div w:id="2088333164">
      <w:bodyDiv w:val="1"/>
      <w:marLeft w:val="0"/>
      <w:marRight w:val="0"/>
      <w:marTop w:val="0"/>
      <w:marBottom w:val="0"/>
      <w:divBdr>
        <w:top w:val="none" w:sz="0" w:space="0" w:color="auto"/>
        <w:left w:val="none" w:sz="0" w:space="0" w:color="auto"/>
        <w:bottom w:val="none" w:sz="0" w:space="0" w:color="auto"/>
        <w:right w:val="none" w:sz="0" w:space="0" w:color="auto"/>
      </w:divBdr>
      <w:divsChild>
        <w:div w:id="84764387">
          <w:marLeft w:val="0"/>
          <w:marRight w:val="0"/>
          <w:marTop w:val="120"/>
          <w:marBottom w:val="0"/>
          <w:divBdr>
            <w:top w:val="none" w:sz="0" w:space="0" w:color="auto"/>
            <w:left w:val="none" w:sz="0" w:space="0" w:color="auto"/>
            <w:bottom w:val="none" w:sz="0" w:space="0" w:color="auto"/>
            <w:right w:val="none" w:sz="0" w:space="0" w:color="auto"/>
          </w:divBdr>
        </w:div>
      </w:divsChild>
    </w:div>
    <w:div w:id="212253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losure.ru/portal/company.aspx?id=381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isclosure.ru/portal/company.aspx?id=38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4621</Words>
  <Characters>26344</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Kvetnaya</dc:creator>
  <cp:lastModifiedBy>Родичева Дарья Алексеевна (drodicheva)</cp:lastModifiedBy>
  <cp:revision>2</cp:revision>
  <dcterms:created xsi:type="dcterms:W3CDTF">2020-08-26T07:24:00Z</dcterms:created>
  <dcterms:modified xsi:type="dcterms:W3CDTF">2020-08-26T07:24:00Z</dcterms:modified>
</cp:coreProperties>
</file>